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09DAB" w14:textId="77777777" w:rsidR="00DE1B6B" w:rsidRDefault="00DE1B6B"/>
    <w:p w14:paraId="5D8DA07B" w14:textId="65E17AEC" w:rsidR="00DE1B6B" w:rsidRDefault="00803EA9">
      <w:pPr>
        <w:tabs>
          <w:tab w:val="left" w:pos="760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EMENDA MODIFICATIVA AO PROJETO DE LEI N°</w:t>
      </w:r>
      <w:r w:rsidR="00E30B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 w:rsidR="009A617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DE AUTORIA DO PODER EXECUTIVO</w:t>
      </w:r>
    </w:p>
    <w:p w14:paraId="1D527616" w14:textId="77777777" w:rsidR="00DE1B6B" w:rsidRDefault="00DE1B6B">
      <w:pPr>
        <w:spacing w:line="360" w:lineRule="auto"/>
        <w:jc w:val="both"/>
      </w:pPr>
    </w:p>
    <w:p w14:paraId="7F88F6F1" w14:textId="7E2B9F2A" w:rsidR="00DE1B6B" w:rsidRDefault="00DE1B6B">
      <w:pPr>
        <w:tabs>
          <w:tab w:val="left" w:pos="4536"/>
        </w:tabs>
        <w:ind w:left="3402"/>
        <w:jc w:val="both"/>
        <w:rPr>
          <w:b/>
        </w:rPr>
      </w:pPr>
    </w:p>
    <w:p w14:paraId="44766A4B" w14:textId="77777777" w:rsidR="00DE1B6B" w:rsidRDefault="00DE1B6B">
      <w:pPr>
        <w:tabs>
          <w:tab w:val="left" w:pos="4536"/>
        </w:tabs>
        <w:ind w:left="3402"/>
        <w:jc w:val="both"/>
        <w:rPr>
          <w:b/>
        </w:rPr>
      </w:pPr>
    </w:p>
    <w:p w14:paraId="0DD8AB12" w14:textId="77777777" w:rsidR="00DE1B6B" w:rsidRDefault="00DE1B6B">
      <w:pPr>
        <w:tabs>
          <w:tab w:val="left" w:pos="4536"/>
        </w:tabs>
        <w:ind w:left="3402"/>
        <w:jc w:val="both"/>
        <w:rPr>
          <w:b/>
        </w:rPr>
      </w:pPr>
    </w:p>
    <w:p w14:paraId="4C2793A0" w14:textId="36A25BF5" w:rsidR="00DE1B6B" w:rsidRDefault="00000000">
      <w:pPr>
        <w:spacing w:line="360" w:lineRule="auto"/>
        <w:jc w:val="both"/>
      </w:pPr>
      <w:r>
        <w:rPr>
          <w:b/>
        </w:rPr>
        <w:t>AUTORIA:</w:t>
      </w:r>
      <w:r w:rsidR="00803EA9">
        <w:rPr>
          <w:b/>
        </w:rPr>
        <w:t xml:space="preserve"> Vereador Marcos Nunes e demais vereadores</w:t>
      </w:r>
      <w:r>
        <w:rPr>
          <w:b/>
        </w:rPr>
        <w:t xml:space="preserve">. </w:t>
      </w:r>
    </w:p>
    <w:p w14:paraId="55F621AD" w14:textId="77777777" w:rsidR="00346553" w:rsidRDefault="00000000">
      <w:pPr>
        <w:spacing w:line="360" w:lineRule="auto"/>
        <w:jc w:val="both"/>
      </w:pPr>
      <w:r>
        <w:t xml:space="preserve">                    </w:t>
      </w:r>
    </w:p>
    <w:p w14:paraId="255742E9" w14:textId="0ED6AF8D" w:rsidR="00DE1B6B" w:rsidRDefault="00346553" w:rsidP="00346553">
      <w:pPr>
        <w:spacing w:line="360" w:lineRule="auto"/>
        <w:ind w:firstLine="1134"/>
        <w:jc w:val="both"/>
      </w:pPr>
      <w:r w:rsidRPr="00346553">
        <w:t xml:space="preserve">Os Vereadores que </w:t>
      </w:r>
      <w:r w:rsidR="00812D7F">
        <w:t>a</w:t>
      </w:r>
      <w:r w:rsidRPr="00346553">
        <w:t xml:space="preserve"> subscreve</w:t>
      </w:r>
      <w:r w:rsidR="00812D7F">
        <w:t>m</w:t>
      </w:r>
      <w:r w:rsidRPr="00346553">
        <w:t xml:space="preserve">, no exercício das atribuições que lhes confere o art. 256, § 2º, do Regimento Interno, propõem a seguinte </w:t>
      </w:r>
      <w:r w:rsidRPr="00346553">
        <w:rPr>
          <w:b/>
          <w:bCs/>
        </w:rPr>
        <w:t>Emenda Modificativa</w:t>
      </w:r>
      <w:r w:rsidRPr="00346553">
        <w:t xml:space="preserve"> ao Projeto de Lei nº 026, de 12 de junho de 2025, de autoria do Poder Executivo</w:t>
      </w:r>
      <w:r>
        <w:t xml:space="preserve">                                                </w:t>
      </w:r>
    </w:p>
    <w:p w14:paraId="1FAE99B2" w14:textId="751241AC" w:rsidR="00DE1B6B" w:rsidRDefault="00DE1B6B">
      <w:pPr>
        <w:tabs>
          <w:tab w:val="left" w:pos="8535"/>
        </w:tabs>
        <w:spacing w:line="360" w:lineRule="auto"/>
        <w:ind w:left="60"/>
        <w:jc w:val="both"/>
      </w:pPr>
    </w:p>
    <w:p w14:paraId="4EA803EC" w14:textId="77777777" w:rsidR="00D123E7" w:rsidRDefault="00D123E7">
      <w:pPr>
        <w:tabs>
          <w:tab w:val="left" w:pos="8535"/>
        </w:tabs>
        <w:spacing w:line="360" w:lineRule="auto"/>
        <w:ind w:left="60"/>
        <w:jc w:val="both"/>
      </w:pPr>
    </w:p>
    <w:p w14:paraId="1B7E6F21" w14:textId="4F51C97D" w:rsidR="00D123E7" w:rsidRDefault="00000000" w:rsidP="00D123E7">
      <w:pPr>
        <w:tabs>
          <w:tab w:val="left" w:pos="8535"/>
        </w:tabs>
        <w:spacing w:line="360" w:lineRule="auto"/>
        <w:ind w:firstLine="1134"/>
        <w:jc w:val="both"/>
      </w:pPr>
      <w:r>
        <w:rPr>
          <w:b/>
        </w:rPr>
        <w:t>Art. 1</w:t>
      </w:r>
      <w:r w:rsidR="009A6172">
        <w:rPr>
          <w:b/>
        </w:rPr>
        <w:t>º</w:t>
      </w:r>
      <w:r w:rsidR="00D123E7" w:rsidRPr="00D123E7">
        <w:t xml:space="preserve"> </w:t>
      </w:r>
      <w:r w:rsidR="00D123E7">
        <w:t>O § 1º do art. 16 do Projeto de Lei nº 026, de 12 de junho de 2025, passa a vigorar com a seguinte redação:</w:t>
      </w:r>
    </w:p>
    <w:p w14:paraId="23C6AB26" w14:textId="5C79FFA8" w:rsidR="000F56CE" w:rsidRDefault="000F56CE" w:rsidP="000F56CE">
      <w:pPr>
        <w:tabs>
          <w:tab w:val="left" w:pos="8535"/>
        </w:tabs>
        <w:spacing w:line="360" w:lineRule="auto"/>
        <w:ind w:left="62" w:firstLine="1134"/>
        <w:jc w:val="both"/>
      </w:pPr>
      <w:r>
        <w:t>:</w:t>
      </w:r>
    </w:p>
    <w:p w14:paraId="7668BDEB" w14:textId="77777777" w:rsidR="000F56CE" w:rsidRPr="000F56CE" w:rsidRDefault="000F56CE" w:rsidP="000F56CE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 w:rsidRPr="000F56CE">
        <w:rPr>
          <w:i/>
          <w:iCs/>
        </w:rPr>
        <w:t xml:space="preserve">Art. 16 A proposta orçamentária atenderá a um processo de planejamento permanente, à descentralização, à participação comunitária e conterá “reserva de contingência”, identificada pelo código 99999999 em montante equivalente a até 10% (dez por cento) da Receita Corrente Líquida verificada no exercício anterior, destinada a cobertura de passivos contingentes e outros riscos e eventos fiscais imprevistos. </w:t>
      </w:r>
    </w:p>
    <w:p w14:paraId="4D5DB020" w14:textId="488F959D" w:rsidR="000F56CE" w:rsidRPr="000F56CE" w:rsidRDefault="000F56CE" w:rsidP="000F56CE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 w:rsidRPr="000F56CE">
        <w:rPr>
          <w:i/>
          <w:iCs/>
        </w:rPr>
        <w:t>§ 1º</w:t>
      </w:r>
      <w:r w:rsidR="00456D3E" w:rsidRPr="00886306">
        <w:rPr>
          <w:i/>
          <w:iCs/>
        </w:rPr>
        <w:t>Fica autorizada a atualização e adequação dos Anexos desta lei, da lei do PPA 2026/2029</w:t>
      </w:r>
      <w:r w:rsidR="00456D3E">
        <w:rPr>
          <w:i/>
          <w:iCs/>
        </w:rPr>
        <w:t xml:space="preserve"> e </w:t>
      </w:r>
      <w:r w:rsidR="00456D3E" w:rsidRPr="00886306">
        <w:rPr>
          <w:i/>
          <w:iCs/>
        </w:rPr>
        <w:t xml:space="preserve">da Lei Orçamentária Anual, mantendo suas compatibilidades, de acordo com </w:t>
      </w:r>
      <w:r w:rsidR="00456D3E">
        <w:rPr>
          <w:i/>
          <w:iCs/>
        </w:rPr>
        <w:t>a redação final aprovada</w:t>
      </w:r>
      <w:r w:rsidR="00456D3E" w:rsidRPr="00886306">
        <w:rPr>
          <w:i/>
          <w:iCs/>
        </w:rPr>
        <w:t xml:space="preserve"> pelo Legislativo</w:t>
      </w:r>
      <w:r w:rsidRPr="000F56CE">
        <w:rPr>
          <w:i/>
          <w:iCs/>
        </w:rPr>
        <w:t>.</w:t>
      </w:r>
    </w:p>
    <w:p w14:paraId="61C3279E" w14:textId="77777777" w:rsidR="000F56CE" w:rsidRDefault="000F56CE" w:rsidP="00E30B7B">
      <w:pPr>
        <w:tabs>
          <w:tab w:val="left" w:pos="8535"/>
        </w:tabs>
        <w:spacing w:line="360" w:lineRule="auto"/>
        <w:ind w:left="62" w:firstLine="1134"/>
        <w:jc w:val="both"/>
      </w:pPr>
    </w:p>
    <w:p w14:paraId="53CB2FED" w14:textId="77777777" w:rsidR="000F56CE" w:rsidRDefault="000F56CE" w:rsidP="00E30B7B">
      <w:pPr>
        <w:tabs>
          <w:tab w:val="left" w:pos="8535"/>
        </w:tabs>
        <w:spacing w:line="360" w:lineRule="auto"/>
        <w:ind w:left="62" w:firstLine="1134"/>
        <w:jc w:val="both"/>
      </w:pPr>
    </w:p>
    <w:p w14:paraId="16BBF5AC" w14:textId="385127AB" w:rsidR="003F5116" w:rsidRPr="00D123E7" w:rsidRDefault="000F56CE" w:rsidP="00E30B7B">
      <w:pPr>
        <w:tabs>
          <w:tab w:val="left" w:pos="8535"/>
        </w:tabs>
        <w:spacing w:line="360" w:lineRule="auto"/>
        <w:ind w:left="62" w:firstLine="1134"/>
        <w:jc w:val="both"/>
      </w:pPr>
      <w:r w:rsidRPr="000F56CE">
        <w:rPr>
          <w:b/>
          <w:bCs/>
        </w:rPr>
        <w:lastRenderedPageBreak/>
        <w:t>Art. 2°</w:t>
      </w:r>
      <w:r w:rsidR="00D123E7" w:rsidRPr="00D123E7">
        <w:t xml:space="preserve"> O § 2º do art. 17 do Projeto de Lei nº 026, de 12 de junho de 2025, passa a vigorar com a seguinte redação</w:t>
      </w:r>
      <w:r w:rsidR="000F15E9" w:rsidRPr="00D123E7">
        <w:t>:</w:t>
      </w:r>
    </w:p>
    <w:p w14:paraId="1839AE29" w14:textId="77777777" w:rsidR="003F5116" w:rsidRDefault="003F5116" w:rsidP="00E30B7B">
      <w:pPr>
        <w:tabs>
          <w:tab w:val="left" w:pos="8535"/>
        </w:tabs>
        <w:spacing w:line="360" w:lineRule="auto"/>
        <w:ind w:left="62" w:firstLine="1134"/>
        <w:jc w:val="both"/>
      </w:pPr>
    </w:p>
    <w:p w14:paraId="13C65883" w14:textId="77777777" w:rsidR="000F15E9" w:rsidRDefault="000F15E9" w:rsidP="000F15E9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 w:rsidRPr="000F15E9">
        <w:rPr>
          <w:i/>
          <w:iCs/>
        </w:rPr>
        <w:t xml:space="preserve">Art. 17 O Poder Executivo, no momento de elaboração da proposta orçamentária, deverá disponibilizar, obrigatoriamente, dotação orçamentária específica no percentual de 2,0% (dois por cento) da receita corrente líquida para as Emendas Impositivas, conforme Lei Orgânica. </w:t>
      </w:r>
    </w:p>
    <w:p w14:paraId="3DCDE6FF" w14:textId="56CAEEEE" w:rsidR="000F15E9" w:rsidRDefault="000F15E9" w:rsidP="000F15E9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>
        <w:rPr>
          <w:i/>
          <w:iCs/>
        </w:rPr>
        <w:t>(...)</w:t>
      </w:r>
    </w:p>
    <w:p w14:paraId="03B51FF8" w14:textId="63A6E227" w:rsidR="000F15E9" w:rsidRDefault="000F15E9" w:rsidP="000F15E9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 w:rsidRPr="000F15E9">
        <w:rPr>
          <w:i/>
          <w:iCs/>
        </w:rPr>
        <w:t>§ 2º</w:t>
      </w:r>
      <w:r w:rsidR="00456D3E" w:rsidRPr="00886306">
        <w:rPr>
          <w:i/>
          <w:iCs/>
        </w:rPr>
        <w:t>Fica autorizada a atualização e adequação dos Anexos desta lei, da lei do PPA 2026/2029</w:t>
      </w:r>
      <w:r w:rsidR="00456D3E">
        <w:rPr>
          <w:i/>
          <w:iCs/>
        </w:rPr>
        <w:t xml:space="preserve"> e </w:t>
      </w:r>
      <w:r w:rsidR="00456D3E" w:rsidRPr="00886306">
        <w:rPr>
          <w:i/>
          <w:iCs/>
        </w:rPr>
        <w:t xml:space="preserve">da Lei Orçamentária Anual, mantendo suas compatibilidades, de acordo com </w:t>
      </w:r>
      <w:r w:rsidR="00456D3E">
        <w:rPr>
          <w:i/>
          <w:iCs/>
        </w:rPr>
        <w:t>a redação final aprovada</w:t>
      </w:r>
      <w:r w:rsidR="00456D3E" w:rsidRPr="00886306">
        <w:rPr>
          <w:i/>
          <w:iCs/>
        </w:rPr>
        <w:t xml:space="preserve"> pelo Legislativo</w:t>
      </w:r>
      <w:r w:rsidRPr="000F15E9">
        <w:rPr>
          <w:i/>
          <w:iCs/>
        </w:rPr>
        <w:t>.</w:t>
      </w:r>
    </w:p>
    <w:p w14:paraId="0581F58B" w14:textId="6FF945C7" w:rsidR="000F15E9" w:rsidRDefault="000F15E9" w:rsidP="000F15E9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>
        <w:rPr>
          <w:i/>
          <w:iCs/>
        </w:rPr>
        <w:t>(...)</w:t>
      </w:r>
      <w:r w:rsidRPr="000F15E9">
        <w:rPr>
          <w:i/>
          <w:iCs/>
        </w:rPr>
        <w:t xml:space="preserve"> </w:t>
      </w:r>
    </w:p>
    <w:p w14:paraId="53FF20D5" w14:textId="77777777" w:rsidR="003F5116" w:rsidRDefault="003F5116" w:rsidP="00E30B7B">
      <w:pPr>
        <w:tabs>
          <w:tab w:val="left" w:pos="8535"/>
        </w:tabs>
        <w:spacing w:line="360" w:lineRule="auto"/>
        <w:ind w:left="62" w:firstLine="1134"/>
        <w:jc w:val="both"/>
      </w:pPr>
    </w:p>
    <w:p w14:paraId="7D9D19E0" w14:textId="5F51F7A7" w:rsidR="00886306" w:rsidRDefault="00886306" w:rsidP="00886306">
      <w:pPr>
        <w:tabs>
          <w:tab w:val="left" w:pos="8535"/>
        </w:tabs>
        <w:spacing w:line="360" w:lineRule="auto"/>
        <w:ind w:left="62" w:firstLine="1134"/>
        <w:jc w:val="both"/>
      </w:pPr>
      <w:r w:rsidRPr="00886306">
        <w:rPr>
          <w:b/>
          <w:bCs/>
        </w:rPr>
        <w:t>Art. 3°</w:t>
      </w:r>
      <w:r w:rsidR="00D123E7" w:rsidRPr="00D123E7">
        <w:t xml:space="preserve"> O parágrafo único do art. 45 do Projeto de Lei nº 026, de 12 de junho de 2025, passa a vigorar com a seguinte redação</w:t>
      </w:r>
      <w:r>
        <w:t>:</w:t>
      </w:r>
    </w:p>
    <w:p w14:paraId="79CE6246" w14:textId="0EF6AFB9" w:rsidR="00886306" w:rsidRDefault="00886306" w:rsidP="00E30B7B">
      <w:pPr>
        <w:tabs>
          <w:tab w:val="left" w:pos="8535"/>
        </w:tabs>
        <w:spacing w:line="360" w:lineRule="auto"/>
        <w:ind w:left="62" w:firstLine="1134"/>
        <w:jc w:val="both"/>
      </w:pPr>
    </w:p>
    <w:p w14:paraId="1F2FD5C2" w14:textId="77777777" w:rsidR="00886306" w:rsidRDefault="00886306" w:rsidP="00886306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 w:rsidRPr="00886306">
        <w:rPr>
          <w:i/>
          <w:iCs/>
        </w:rPr>
        <w:t xml:space="preserve">Art. 45 Integra esta Lei, na forma de anexo II, em atendimento ao disposto no § 1º, do Artigo 4º da Lei Complementar nº 101 de 2000 os Anexos de metas fiscais. </w:t>
      </w:r>
    </w:p>
    <w:p w14:paraId="4E3BFEDE" w14:textId="120639E6" w:rsidR="003F5116" w:rsidRPr="00886306" w:rsidRDefault="00886306" w:rsidP="00886306">
      <w:pPr>
        <w:tabs>
          <w:tab w:val="left" w:pos="8535"/>
        </w:tabs>
        <w:spacing w:line="360" w:lineRule="auto"/>
        <w:ind w:left="2268"/>
        <w:jc w:val="both"/>
        <w:rPr>
          <w:i/>
          <w:iCs/>
        </w:rPr>
      </w:pPr>
      <w:r w:rsidRPr="00886306">
        <w:rPr>
          <w:i/>
          <w:iCs/>
        </w:rPr>
        <w:t>Parágrafo único. Fica autorizada a atualização e adequação dos Anexos desta lei, da lei do PPA 2026/2029</w:t>
      </w:r>
      <w:r w:rsidR="00456D3E">
        <w:rPr>
          <w:i/>
          <w:iCs/>
        </w:rPr>
        <w:t xml:space="preserve"> e </w:t>
      </w:r>
      <w:r w:rsidRPr="00886306">
        <w:rPr>
          <w:i/>
          <w:iCs/>
        </w:rPr>
        <w:t xml:space="preserve">da Lei Orçamentária Anual, mantendo suas compatibilidades, de acordo com </w:t>
      </w:r>
      <w:r>
        <w:rPr>
          <w:i/>
          <w:iCs/>
        </w:rPr>
        <w:t>a redação final aprovada</w:t>
      </w:r>
      <w:r w:rsidRPr="00886306">
        <w:rPr>
          <w:i/>
          <w:iCs/>
        </w:rPr>
        <w:t xml:space="preserve"> pelo Legislativo.</w:t>
      </w:r>
    </w:p>
    <w:p w14:paraId="3EAFAFAB" w14:textId="77777777" w:rsidR="00D123E7" w:rsidRDefault="00D123E7" w:rsidP="00E30B7B">
      <w:pPr>
        <w:tabs>
          <w:tab w:val="left" w:pos="8535"/>
        </w:tabs>
        <w:spacing w:line="360" w:lineRule="auto"/>
        <w:ind w:left="62" w:firstLine="1134"/>
        <w:jc w:val="both"/>
        <w:rPr>
          <w:b/>
          <w:bCs/>
        </w:rPr>
      </w:pPr>
    </w:p>
    <w:p w14:paraId="425A47AF" w14:textId="7F850730" w:rsidR="009A6172" w:rsidRPr="00D123E7" w:rsidRDefault="00886306" w:rsidP="00E30B7B">
      <w:pPr>
        <w:tabs>
          <w:tab w:val="left" w:pos="8535"/>
        </w:tabs>
        <w:spacing w:line="360" w:lineRule="auto"/>
        <w:ind w:left="62" w:firstLine="1134"/>
        <w:jc w:val="both"/>
      </w:pPr>
      <w:r w:rsidRPr="00886306">
        <w:rPr>
          <w:b/>
          <w:bCs/>
        </w:rPr>
        <w:t xml:space="preserve">Art. </w:t>
      </w:r>
      <w:r w:rsidR="00792D46">
        <w:rPr>
          <w:b/>
          <w:bCs/>
        </w:rPr>
        <w:t>4</w:t>
      </w:r>
      <w:r w:rsidRPr="00886306">
        <w:rPr>
          <w:b/>
          <w:bCs/>
        </w:rPr>
        <w:t>°</w:t>
      </w:r>
      <w:r w:rsidR="00D123E7" w:rsidRPr="00D123E7">
        <w:t xml:space="preserve"> O inciso I do art. 54 do Projeto de Lei nº 026, de 12 de junho de 2025, passa a vigorar com a seguinte redação</w:t>
      </w:r>
      <w:r w:rsidR="009A6172" w:rsidRPr="00D123E7">
        <w:t>:</w:t>
      </w:r>
    </w:p>
    <w:p w14:paraId="5A6CE42E" w14:textId="77777777" w:rsidR="009A6172" w:rsidRDefault="009A6172" w:rsidP="009A6172">
      <w:pPr>
        <w:tabs>
          <w:tab w:val="left" w:pos="8535"/>
        </w:tabs>
        <w:spacing w:line="360" w:lineRule="auto"/>
        <w:ind w:left="2268"/>
        <w:jc w:val="both"/>
      </w:pPr>
    </w:p>
    <w:p w14:paraId="09F147C8" w14:textId="77777777" w:rsidR="009A6172" w:rsidRPr="00E45294" w:rsidRDefault="009A6172" w:rsidP="009A6172">
      <w:pPr>
        <w:tabs>
          <w:tab w:val="left" w:pos="8535"/>
        </w:tabs>
        <w:spacing w:line="360" w:lineRule="auto"/>
        <w:ind w:left="2268"/>
        <w:jc w:val="both"/>
        <w:rPr>
          <w:i/>
          <w:iCs/>
          <w:sz w:val="22"/>
          <w:szCs w:val="22"/>
        </w:rPr>
      </w:pPr>
      <w:r w:rsidRPr="00E45294">
        <w:rPr>
          <w:b/>
          <w:bCs/>
          <w:i/>
          <w:iCs/>
          <w:sz w:val="22"/>
          <w:szCs w:val="22"/>
        </w:rPr>
        <w:lastRenderedPageBreak/>
        <w:t>Art. 54</w:t>
      </w:r>
      <w:r w:rsidRPr="00E45294">
        <w:rPr>
          <w:i/>
          <w:iCs/>
          <w:sz w:val="22"/>
          <w:szCs w:val="22"/>
        </w:rPr>
        <w:t xml:space="preserve"> O Chefe do Poder Executivo fica autorizado a proceder, mediante decreto, abertura de créditos orçamentários adicionais, utilizando dos recursos previstos no art. 43 da Lei 4.320/64, observado as seguintes condições:  </w:t>
      </w:r>
    </w:p>
    <w:p w14:paraId="210F17B0" w14:textId="5B0C8258" w:rsidR="009A6172" w:rsidRDefault="009A6172" w:rsidP="009A6172">
      <w:pPr>
        <w:tabs>
          <w:tab w:val="left" w:pos="8535"/>
        </w:tabs>
        <w:spacing w:line="360" w:lineRule="auto"/>
        <w:ind w:left="2268"/>
        <w:jc w:val="both"/>
      </w:pPr>
      <w:r w:rsidRPr="00E45294">
        <w:rPr>
          <w:i/>
          <w:iCs/>
          <w:sz w:val="22"/>
          <w:szCs w:val="22"/>
        </w:rPr>
        <w:t xml:space="preserve">I – </w:t>
      </w:r>
      <w:proofErr w:type="gramStart"/>
      <w:r w:rsidRPr="00E45294">
        <w:rPr>
          <w:i/>
          <w:iCs/>
          <w:sz w:val="22"/>
          <w:szCs w:val="22"/>
        </w:rPr>
        <w:t>para</w:t>
      </w:r>
      <w:proofErr w:type="gramEnd"/>
      <w:r w:rsidRPr="00E45294">
        <w:rPr>
          <w:i/>
          <w:iCs/>
          <w:sz w:val="22"/>
          <w:szCs w:val="22"/>
        </w:rPr>
        <w:t xml:space="preserve"> abertura de créditos suplementares à conta de recursos provenientes de anulação parcial ou total de dotações, até o limite de 15% (quinze por cento) do Orçamento aprovado por esta Lei, para reajustar os custos de atividades e projetos integrantes dos seus Orçamentos, desde que respeitados os objetivos e metas da programação aprovada</w:t>
      </w:r>
      <w:r w:rsidRPr="009A6172">
        <w:t xml:space="preserve"> nesta Lei;  </w:t>
      </w:r>
    </w:p>
    <w:p w14:paraId="63F8E0FE" w14:textId="5F7C646E" w:rsidR="00DE1B6B" w:rsidRDefault="00E45294" w:rsidP="00E45294">
      <w:pPr>
        <w:tabs>
          <w:tab w:val="left" w:pos="2325"/>
        </w:tabs>
        <w:spacing w:line="360" w:lineRule="auto"/>
      </w:pPr>
      <w:r>
        <w:tab/>
        <w:t>(...);</w:t>
      </w:r>
    </w:p>
    <w:p w14:paraId="1E5286D5" w14:textId="77777777" w:rsidR="00966AA2" w:rsidRDefault="00966AA2">
      <w:pPr>
        <w:spacing w:line="360" w:lineRule="auto"/>
        <w:jc w:val="right"/>
      </w:pPr>
    </w:p>
    <w:p w14:paraId="50C3D164" w14:textId="77777777" w:rsidR="00966AA2" w:rsidRDefault="00966AA2">
      <w:pPr>
        <w:spacing w:line="360" w:lineRule="auto"/>
        <w:jc w:val="right"/>
      </w:pPr>
    </w:p>
    <w:p w14:paraId="5DDC5713" w14:textId="678F0A45" w:rsidR="00DE1B6B" w:rsidRDefault="00000000">
      <w:pPr>
        <w:spacing w:line="360" w:lineRule="auto"/>
        <w:jc w:val="right"/>
      </w:pPr>
      <w:r>
        <w:t xml:space="preserve">Plenário “Alba </w:t>
      </w:r>
      <w:proofErr w:type="spellStart"/>
      <w:r>
        <w:t>Berigo</w:t>
      </w:r>
      <w:proofErr w:type="spellEnd"/>
      <w:r>
        <w:t xml:space="preserve">”, </w:t>
      </w:r>
      <w:r w:rsidR="00966AA2">
        <w:t>0</w:t>
      </w:r>
      <w:r w:rsidR="000D1D86">
        <w:t>3</w:t>
      </w:r>
      <w:r>
        <w:t xml:space="preserve"> de </w:t>
      </w:r>
      <w:r w:rsidR="00966AA2">
        <w:t>julho</w:t>
      </w:r>
      <w:r>
        <w:t xml:space="preserve"> de 2025. </w:t>
      </w:r>
    </w:p>
    <w:p w14:paraId="690555D5" w14:textId="77777777" w:rsidR="00DE1B6B" w:rsidRDefault="00DE1B6B">
      <w:pPr>
        <w:spacing w:line="360" w:lineRule="auto"/>
        <w:rPr>
          <w:b/>
          <w:sz w:val="28"/>
          <w:szCs w:val="28"/>
        </w:rPr>
      </w:pPr>
    </w:p>
    <w:p w14:paraId="49DE2458" w14:textId="77777777" w:rsidR="00DE1B6B" w:rsidRDefault="00DE1B6B">
      <w:pPr>
        <w:spacing w:line="360" w:lineRule="auto"/>
        <w:rPr>
          <w:b/>
        </w:rPr>
      </w:pPr>
    </w:p>
    <w:p w14:paraId="6760B72C" w14:textId="77777777" w:rsidR="00966AA2" w:rsidRDefault="00966AA2">
      <w:pPr>
        <w:spacing w:line="360" w:lineRule="auto"/>
        <w:jc w:val="center"/>
        <w:rPr>
          <w:b/>
        </w:rPr>
      </w:pPr>
    </w:p>
    <w:p w14:paraId="72FB3F0F" w14:textId="77777777" w:rsidR="00966AA2" w:rsidRDefault="00966AA2">
      <w:pPr>
        <w:spacing w:line="360" w:lineRule="auto"/>
        <w:jc w:val="center"/>
        <w:rPr>
          <w:b/>
        </w:rPr>
      </w:pPr>
    </w:p>
    <w:p w14:paraId="75505AC3" w14:textId="77777777" w:rsidR="00966AA2" w:rsidRDefault="00966AA2">
      <w:pPr>
        <w:spacing w:line="360" w:lineRule="auto"/>
        <w:jc w:val="center"/>
        <w:rPr>
          <w:b/>
        </w:rPr>
      </w:pPr>
    </w:p>
    <w:p w14:paraId="50950BA3" w14:textId="77777777" w:rsidR="00966AA2" w:rsidRDefault="00966AA2">
      <w:pPr>
        <w:spacing w:line="360" w:lineRule="auto"/>
        <w:jc w:val="center"/>
        <w:rPr>
          <w:b/>
        </w:rPr>
      </w:pPr>
    </w:p>
    <w:p w14:paraId="7EA3245D" w14:textId="77777777" w:rsidR="00792D46" w:rsidRDefault="00792D46">
      <w:pPr>
        <w:spacing w:line="360" w:lineRule="auto"/>
        <w:jc w:val="center"/>
        <w:rPr>
          <w:b/>
        </w:rPr>
      </w:pPr>
    </w:p>
    <w:p w14:paraId="2FECE98D" w14:textId="77777777" w:rsidR="00792D46" w:rsidRDefault="00792D46">
      <w:pPr>
        <w:spacing w:line="360" w:lineRule="auto"/>
        <w:jc w:val="center"/>
        <w:rPr>
          <w:b/>
        </w:rPr>
      </w:pPr>
    </w:p>
    <w:p w14:paraId="601C09B8" w14:textId="77777777" w:rsidR="00792D46" w:rsidRDefault="00792D46">
      <w:pPr>
        <w:spacing w:line="360" w:lineRule="auto"/>
        <w:jc w:val="center"/>
        <w:rPr>
          <w:b/>
        </w:rPr>
      </w:pPr>
    </w:p>
    <w:p w14:paraId="06E8DBB4" w14:textId="77777777" w:rsidR="00552696" w:rsidRDefault="00552696">
      <w:pPr>
        <w:spacing w:line="360" w:lineRule="auto"/>
        <w:jc w:val="center"/>
        <w:rPr>
          <w:b/>
        </w:rPr>
      </w:pPr>
    </w:p>
    <w:p w14:paraId="15CB1A88" w14:textId="77777777" w:rsidR="00552696" w:rsidRDefault="00552696">
      <w:pPr>
        <w:spacing w:line="360" w:lineRule="auto"/>
        <w:jc w:val="center"/>
        <w:rPr>
          <w:b/>
        </w:rPr>
      </w:pPr>
    </w:p>
    <w:p w14:paraId="574F75AE" w14:textId="77777777" w:rsidR="00552696" w:rsidRDefault="00552696">
      <w:pPr>
        <w:spacing w:line="360" w:lineRule="auto"/>
        <w:jc w:val="center"/>
        <w:rPr>
          <w:b/>
        </w:rPr>
      </w:pPr>
    </w:p>
    <w:p w14:paraId="45188CDF" w14:textId="77777777" w:rsidR="00552696" w:rsidRDefault="00552696">
      <w:pPr>
        <w:spacing w:line="360" w:lineRule="auto"/>
        <w:jc w:val="center"/>
        <w:rPr>
          <w:b/>
        </w:rPr>
      </w:pPr>
    </w:p>
    <w:p w14:paraId="594CAF52" w14:textId="77777777" w:rsidR="00792D46" w:rsidRDefault="00792D46">
      <w:pPr>
        <w:spacing w:line="360" w:lineRule="auto"/>
        <w:jc w:val="center"/>
        <w:rPr>
          <w:b/>
        </w:rPr>
      </w:pPr>
    </w:p>
    <w:p w14:paraId="7D310A01" w14:textId="77777777" w:rsidR="00792D46" w:rsidRDefault="00792D46">
      <w:pPr>
        <w:spacing w:line="360" w:lineRule="auto"/>
        <w:jc w:val="center"/>
        <w:rPr>
          <w:b/>
        </w:rPr>
      </w:pPr>
    </w:p>
    <w:p w14:paraId="5A2AE081" w14:textId="77777777" w:rsidR="00792D46" w:rsidRDefault="00792D46">
      <w:pPr>
        <w:spacing w:line="360" w:lineRule="auto"/>
        <w:jc w:val="center"/>
        <w:rPr>
          <w:b/>
        </w:rPr>
      </w:pPr>
    </w:p>
    <w:p w14:paraId="6A252FF0" w14:textId="26B6DEFB" w:rsidR="00DE1B6B" w:rsidRDefault="00000000">
      <w:pPr>
        <w:spacing w:line="360" w:lineRule="auto"/>
        <w:jc w:val="center"/>
        <w:rPr>
          <w:b/>
        </w:rPr>
      </w:pPr>
      <w:r>
        <w:rPr>
          <w:b/>
        </w:rPr>
        <w:lastRenderedPageBreak/>
        <w:t>JUSTIFICATIVA</w:t>
      </w:r>
    </w:p>
    <w:p w14:paraId="187D1E04" w14:textId="5AD90F59" w:rsidR="00552696" w:rsidRPr="00552696" w:rsidRDefault="00552696" w:rsidP="000D1D86">
      <w:pPr>
        <w:spacing w:line="360" w:lineRule="auto"/>
        <w:ind w:firstLine="1134"/>
        <w:jc w:val="both"/>
      </w:pPr>
      <w:r w:rsidRPr="00552696">
        <w:t xml:space="preserve">A presente emenda tem por finalidade aperfeiçoar a redação de dispositivos do Projeto de Lei nº 026/2025, com o objetivo de garantir maior </w:t>
      </w:r>
      <w:r w:rsidRPr="00552696">
        <w:rPr>
          <w:b/>
          <w:bCs/>
        </w:rPr>
        <w:t>clareza</w:t>
      </w:r>
      <w:r w:rsidR="000D1D86">
        <w:rPr>
          <w:b/>
          <w:bCs/>
        </w:rPr>
        <w:t xml:space="preserve"> </w:t>
      </w:r>
      <w:r w:rsidRPr="00552696">
        <w:rPr>
          <w:b/>
          <w:bCs/>
        </w:rPr>
        <w:t>e precisão técnica</w:t>
      </w:r>
      <w:r w:rsidRPr="00552696">
        <w:t>, sem alterar o conteúdo material das diretrizes propostas.</w:t>
      </w:r>
    </w:p>
    <w:p w14:paraId="12F54836" w14:textId="3C4BEF26" w:rsidR="00552696" w:rsidRPr="00552696" w:rsidRDefault="00552696" w:rsidP="000D1D86">
      <w:pPr>
        <w:spacing w:line="360" w:lineRule="auto"/>
        <w:ind w:firstLine="1134"/>
        <w:jc w:val="both"/>
      </w:pPr>
      <w:r w:rsidRPr="00552696">
        <w:t>A substituição da expressão “emendas consolidadas” por “redação final aprovada pelo Poder Legislativo” visa adequar o texto à terminologia legislativa correta, uma vez que cabe ao Parlamento a aprovação do texto final do projeto de lei</w:t>
      </w:r>
      <w:r w:rsidR="000D1D86">
        <w:t>.</w:t>
      </w:r>
    </w:p>
    <w:p w14:paraId="66E00167" w14:textId="77777777" w:rsidR="00552696" w:rsidRPr="00552696" w:rsidRDefault="00552696" w:rsidP="000D1D86">
      <w:pPr>
        <w:spacing w:line="360" w:lineRule="auto"/>
        <w:ind w:firstLine="1134"/>
        <w:jc w:val="both"/>
      </w:pPr>
      <w:r w:rsidRPr="00552696">
        <w:t>Além disso, propõe-se a redução do limite para abertura de créditos suplementares de 30% para 15%, medida que contribui para o fortalecimento da transparência orçamentária, a ampliação do controle da execução financeira e o exercício pleno da função fiscalizatória do Legislativo, conforme recomendado pelo Tribunal de Contas do Estado de Mato Grosso.</w:t>
      </w:r>
    </w:p>
    <w:p w14:paraId="40F629CF" w14:textId="38B6586E" w:rsidR="00DE1B6B" w:rsidRDefault="00552696" w:rsidP="00990BE3">
      <w:pPr>
        <w:spacing w:line="360" w:lineRule="auto"/>
        <w:ind w:firstLine="1134"/>
        <w:jc w:val="both"/>
        <w:rPr>
          <w:color w:val="262626"/>
        </w:rPr>
      </w:pPr>
      <w:r w:rsidRPr="00552696">
        <w:t>Dessa forma, a emenda representa melhoria técnica e institucional do projeto, sem prejuízo à governabilidade, razão pela qual se espera o apoio dos nobres pares para sua aprovação.</w:t>
      </w:r>
    </w:p>
    <w:p w14:paraId="3EAEBD12" w14:textId="734FBD1C" w:rsidR="00DE1B6B" w:rsidRDefault="00000000">
      <w:pPr>
        <w:spacing w:line="360" w:lineRule="auto"/>
        <w:jc w:val="right"/>
      </w:pPr>
      <w:r>
        <w:t xml:space="preserve">Plenário “Alba </w:t>
      </w:r>
      <w:proofErr w:type="spellStart"/>
      <w:r>
        <w:t>Berigo</w:t>
      </w:r>
      <w:proofErr w:type="spellEnd"/>
      <w:r>
        <w:t xml:space="preserve">” em, </w:t>
      </w:r>
      <w:r w:rsidR="000D1D86">
        <w:t>03</w:t>
      </w:r>
      <w:r>
        <w:t xml:space="preserve"> de </w:t>
      </w:r>
      <w:r w:rsidR="000D1D86">
        <w:t>julho</w:t>
      </w:r>
      <w:r>
        <w:t xml:space="preserve"> de 2025. </w:t>
      </w:r>
    </w:p>
    <w:p w14:paraId="1FC42863" w14:textId="77777777" w:rsidR="00B51D6D" w:rsidRDefault="00B51D6D">
      <w:pPr>
        <w:spacing w:line="360" w:lineRule="auto"/>
        <w:jc w:val="right"/>
      </w:pPr>
    </w:p>
    <w:p w14:paraId="2B30B24D" w14:textId="77777777" w:rsidR="00516106" w:rsidRDefault="00516106">
      <w:pPr>
        <w:spacing w:line="360" w:lineRule="auto"/>
        <w:jc w:val="right"/>
      </w:pPr>
    </w:p>
    <w:p w14:paraId="3B995F29" w14:textId="77777777" w:rsidR="00516106" w:rsidRDefault="00516106">
      <w:pPr>
        <w:spacing w:line="360" w:lineRule="auto"/>
        <w:jc w:val="right"/>
      </w:pPr>
    </w:p>
    <w:p w14:paraId="4FDA15A9" w14:textId="73F3F7CE" w:rsidR="00B51D6D" w:rsidRDefault="00B51D6D" w:rsidP="00990BE3">
      <w:r>
        <w:t xml:space="preserve">              Marcos Nunes               </w:t>
      </w:r>
      <w:r w:rsidR="00990BE3">
        <w:t xml:space="preserve"> </w:t>
      </w:r>
      <w:r>
        <w:t xml:space="preserve">   Paulo Lopes                      </w:t>
      </w:r>
      <w:r w:rsidR="00990BE3">
        <w:t xml:space="preserve">   </w:t>
      </w:r>
      <w:proofErr w:type="spellStart"/>
      <w:r>
        <w:t>Polleyka</w:t>
      </w:r>
      <w:proofErr w:type="spellEnd"/>
      <w:r>
        <w:t xml:space="preserve"> Fraga          </w:t>
      </w:r>
    </w:p>
    <w:p w14:paraId="02637901" w14:textId="71767D57" w:rsidR="00B51D6D" w:rsidRDefault="00B51D6D" w:rsidP="00990BE3">
      <w:r>
        <w:t xml:space="preserve">            Presidente (</w:t>
      </w:r>
      <w:proofErr w:type="gramStart"/>
      <w:r>
        <w:t xml:space="preserve">PSB)   </w:t>
      </w:r>
      <w:proofErr w:type="gramEnd"/>
      <w:r>
        <w:t xml:space="preserve"> </w:t>
      </w:r>
      <w:r w:rsidR="00990BE3">
        <w:t xml:space="preserve"> </w:t>
      </w:r>
      <w:r>
        <w:t xml:space="preserve"> </w:t>
      </w:r>
      <w:r w:rsidR="00990BE3">
        <w:t xml:space="preserve">  </w:t>
      </w:r>
      <w:r>
        <w:t xml:space="preserve"> Vice-Presidente (</w:t>
      </w:r>
      <w:proofErr w:type="gramStart"/>
      <w:r>
        <w:t xml:space="preserve">REDE)   </w:t>
      </w:r>
      <w:proofErr w:type="gramEnd"/>
      <w:r>
        <w:t xml:space="preserve">      1ª Secretária (UNIÃO) </w:t>
      </w:r>
    </w:p>
    <w:p w14:paraId="5F2EA184" w14:textId="77777777" w:rsidR="00B51D6D" w:rsidRDefault="00B51D6D" w:rsidP="00990BE3"/>
    <w:p w14:paraId="62A5F912" w14:textId="77777777" w:rsidR="00990BE3" w:rsidRDefault="00990BE3" w:rsidP="00990BE3"/>
    <w:p w14:paraId="7C143609" w14:textId="77777777" w:rsidR="00990BE3" w:rsidRDefault="00990BE3" w:rsidP="00990BE3"/>
    <w:p w14:paraId="3BC5D193" w14:textId="6329266B" w:rsidR="00B51D6D" w:rsidRDefault="00B51D6D" w:rsidP="00990BE3">
      <w:r>
        <w:t xml:space="preserve">    Ricardo Barbosa       </w:t>
      </w:r>
      <w:r w:rsidR="002C20F7">
        <w:t xml:space="preserve">  </w:t>
      </w:r>
      <w:r>
        <w:t xml:space="preserve">  Adão da Madeireira      </w:t>
      </w:r>
      <w:r w:rsidR="002C20F7">
        <w:t xml:space="preserve">  </w:t>
      </w:r>
      <w:r>
        <w:t xml:space="preserve">Martha Maia       </w:t>
      </w:r>
      <w:r w:rsidR="002C20F7">
        <w:t xml:space="preserve">  </w:t>
      </w:r>
      <w:r>
        <w:t>Fabiano do Gás</w:t>
      </w:r>
    </w:p>
    <w:p w14:paraId="7521C8EA" w14:textId="79DC4C10" w:rsidR="00B51D6D" w:rsidRDefault="00B51D6D" w:rsidP="00990BE3">
      <w:r>
        <w:t>2º Secretário (</w:t>
      </w:r>
      <w:proofErr w:type="gramStart"/>
      <w:r>
        <w:t xml:space="preserve">MDB)   </w:t>
      </w:r>
      <w:proofErr w:type="gramEnd"/>
      <w:r>
        <w:t xml:space="preserve">   </w:t>
      </w:r>
      <w:r w:rsidR="002C20F7">
        <w:t xml:space="preserve">   </w:t>
      </w:r>
      <w:r>
        <w:t xml:space="preserve">   Vereador (</w:t>
      </w:r>
      <w:proofErr w:type="gramStart"/>
      <w:r>
        <w:t xml:space="preserve">PL)   </w:t>
      </w:r>
      <w:proofErr w:type="gramEnd"/>
      <w:r>
        <w:t xml:space="preserve">       </w:t>
      </w:r>
      <w:r w:rsidR="002C20F7">
        <w:t xml:space="preserve">  </w:t>
      </w:r>
      <w:r>
        <w:t xml:space="preserve"> Vereadora (</w:t>
      </w:r>
      <w:proofErr w:type="gramStart"/>
      <w:r>
        <w:t xml:space="preserve">PP)   </w:t>
      </w:r>
      <w:proofErr w:type="gramEnd"/>
      <w:r>
        <w:t xml:space="preserve">  </w:t>
      </w:r>
      <w:r w:rsidR="002C20F7">
        <w:t xml:space="preserve">  </w:t>
      </w:r>
      <w:r>
        <w:t>Vereador (PP</w:t>
      </w:r>
      <w:r w:rsidR="002C20F7">
        <w:t>)</w:t>
      </w:r>
    </w:p>
    <w:p w14:paraId="20353425" w14:textId="77777777" w:rsidR="00DE1B6B" w:rsidRDefault="00DE1B6B"/>
    <w:p w14:paraId="32CEC8B4" w14:textId="77777777" w:rsidR="00990BE3" w:rsidRDefault="00990BE3"/>
    <w:p w14:paraId="077A20B1" w14:textId="77777777" w:rsidR="00990BE3" w:rsidRDefault="00990BE3"/>
    <w:p w14:paraId="546D590A" w14:textId="6C21D66F" w:rsidR="00990BE3" w:rsidRDefault="00990BE3">
      <w:r>
        <w:t xml:space="preserve">  Renato Lopes                    Régis Oliveira             Bruno Peron      Clodoaldo Fernandes </w:t>
      </w:r>
      <w:proofErr w:type="gramStart"/>
      <w:r>
        <w:t xml:space="preserve">Vereador  (UNIÃO)   </w:t>
      </w:r>
      <w:proofErr w:type="gramEnd"/>
      <w:r>
        <w:t xml:space="preserve">        Vereador (</w:t>
      </w:r>
      <w:proofErr w:type="gramStart"/>
      <w:r>
        <w:t xml:space="preserve">REP)   </w:t>
      </w:r>
      <w:proofErr w:type="gramEnd"/>
      <w:r>
        <w:t xml:space="preserve">      Vereador (</w:t>
      </w:r>
      <w:proofErr w:type="gramStart"/>
      <w:r>
        <w:t xml:space="preserve">PSB)   </w:t>
      </w:r>
      <w:proofErr w:type="gramEnd"/>
      <w:r>
        <w:t xml:space="preserve">  Vereador (UNIÃO)</w:t>
      </w:r>
    </w:p>
    <w:sectPr w:rsidR="00990BE3">
      <w:headerReference w:type="default" r:id="rId8"/>
      <w:pgSz w:w="11905" w:h="16837"/>
      <w:pgMar w:top="2835" w:right="1418" w:bottom="1134" w:left="192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DD683" w14:textId="77777777" w:rsidR="00554FEA" w:rsidRDefault="00554FEA">
      <w:r>
        <w:separator/>
      </w:r>
    </w:p>
  </w:endnote>
  <w:endnote w:type="continuationSeparator" w:id="0">
    <w:p w14:paraId="046772CA" w14:textId="77777777" w:rsidR="00554FEA" w:rsidRDefault="0055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67BA" w14:textId="77777777" w:rsidR="00554FEA" w:rsidRDefault="00554FEA">
      <w:r>
        <w:separator/>
      </w:r>
    </w:p>
  </w:footnote>
  <w:footnote w:type="continuationSeparator" w:id="0">
    <w:p w14:paraId="178E3810" w14:textId="77777777" w:rsidR="00554FEA" w:rsidRDefault="00554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DAD0" w14:textId="77777777" w:rsidR="00DE1B6B" w:rsidRDefault="00DE1B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8565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3506"/>
      <w:gridCol w:w="1454"/>
      <w:gridCol w:w="3605"/>
    </w:tblGrid>
    <w:tr w:rsidR="00DE1B6B" w14:paraId="17E25CB0" w14:textId="77777777">
      <w:trPr>
        <w:jc w:val="center"/>
      </w:trPr>
      <w:tc>
        <w:tcPr>
          <w:tcW w:w="3506" w:type="dxa"/>
          <w:shd w:val="clear" w:color="auto" w:fill="auto"/>
        </w:tcPr>
        <w:p w14:paraId="74B3537F" w14:textId="77777777" w:rsidR="00DE1B6B" w:rsidRDefault="00DE1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</w:p>
      </w:tc>
      <w:tc>
        <w:tcPr>
          <w:tcW w:w="1454" w:type="dxa"/>
          <w:shd w:val="clear" w:color="auto" w:fill="auto"/>
        </w:tcPr>
        <w:p w14:paraId="1E972B98" w14:textId="77777777" w:rsidR="00DE1B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19463101" wp14:editId="34D2BB85">
                <wp:simplePos x="0" y="0"/>
                <wp:positionH relativeFrom="column">
                  <wp:posOffset>62865</wp:posOffset>
                </wp:positionH>
                <wp:positionV relativeFrom="paragraph">
                  <wp:posOffset>98425</wp:posOffset>
                </wp:positionV>
                <wp:extent cx="733425" cy="727710"/>
                <wp:effectExtent l="0" t="0" r="0" b="0"/>
                <wp:wrapNone/>
                <wp:docPr id="2070341432" name="image1.jpg" descr="Descrição: brasão poder legislativ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Descrição: brasão poder legislativ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27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287034D2" w14:textId="77777777" w:rsidR="00DE1B6B" w:rsidRDefault="00DE1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</w:p>
        <w:p w14:paraId="73A72484" w14:textId="77777777" w:rsidR="00DE1B6B" w:rsidRDefault="00DE1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</w:p>
        <w:p w14:paraId="6E30E00D" w14:textId="77777777" w:rsidR="00DE1B6B" w:rsidRDefault="00DE1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</w:p>
        <w:p w14:paraId="6410358D" w14:textId="77777777" w:rsidR="00DE1B6B" w:rsidRDefault="00DE1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</w:p>
      </w:tc>
      <w:tc>
        <w:tcPr>
          <w:tcW w:w="3605" w:type="dxa"/>
          <w:shd w:val="clear" w:color="auto" w:fill="auto"/>
        </w:tcPr>
        <w:p w14:paraId="5CE3528A" w14:textId="77777777" w:rsidR="00DE1B6B" w:rsidRDefault="00DE1B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</w:p>
      </w:tc>
    </w:tr>
    <w:tr w:rsidR="00DE1B6B" w14:paraId="768CB7BF" w14:textId="77777777">
      <w:trPr>
        <w:jc w:val="center"/>
      </w:trPr>
      <w:tc>
        <w:tcPr>
          <w:tcW w:w="8565" w:type="dxa"/>
          <w:gridSpan w:val="3"/>
          <w:shd w:val="clear" w:color="auto" w:fill="auto"/>
        </w:tcPr>
        <w:p w14:paraId="620A9CA2" w14:textId="77777777" w:rsidR="00DE1B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ESTADO DE MATO GROSSO</w:t>
          </w:r>
        </w:p>
        <w:p w14:paraId="4C27E4BE" w14:textId="77777777" w:rsidR="00DE1B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PODER LEGISLATIVO</w:t>
          </w:r>
        </w:p>
        <w:p w14:paraId="317F2A76" w14:textId="77777777" w:rsidR="00DE1B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CÂMARA MUNICIPAL DE ALTO ARAGUAIA</w:t>
          </w:r>
        </w:p>
      </w:tc>
    </w:tr>
  </w:tbl>
  <w:p w14:paraId="0F721426" w14:textId="77777777" w:rsidR="00DE1B6B" w:rsidRDefault="00DE1B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5087"/>
    <w:multiLevelType w:val="multilevel"/>
    <w:tmpl w:val="25D83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14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6B"/>
    <w:rsid w:val="000D1D86"/>
    <w:rsid w:val="000F15E9"/>
    <w:rsid w:val="000F56CE"/>
    <w:rsid w:val="0025272F"/>
    <w:rsid w:val="00267A77"/>
    <w:rsid w:val="002C20F7"/>
    <w:rsid w:val="00337D5F"/>
    <w:rsid w:val="00346553"/>
    <w:rsid w:val="003F5116"/>
    <w:rsid w:val="00456D3E"/>
    <w:rsid w:val="00516106"/>
    <w:rsid w:val="00552696"/>
    <w:rsid w:val="00554FEA"/>
    <w:rsid w:val="005A6C29"/>
    <w:rsid w:val="007746EE"/>
    <w:rsid w:val="00783B36"/>
    <w:rsid w:val="00792D46"/>
    <w:rsid w:val="00803EA9"/>
    <w:rsid w:val="00812D7F"/>
    <w:rsid w:val="00886306"/>
    <w:rsid w:val="00966AA2"/>
    <w:rsid w:val="00990BE3"/>
    <w:rsid w:val="009A6172"/>
    <w:rsid w:val="00B406D2"/>
    <w:rsid w:val="00B51D6D"/>
    <w:rsid w:val="00D123E7"/>
    <w:rsid w:val="00DE1B6B"/>
    <w:rsid w:val="00DE4929"/>
    <w:rsid w:val="00E30B7B"/>
    <w:rsid w:val="00E45294"/>
    <w:rsid w:val="00F569A9"/>
    <w:rsid w:val="00F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7081"/>
  <w15:docId w15:val="{A60BC153-0EFB-4B8E-8739-806A75EA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53D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3F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3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Fontepargpadro2">
    <w:name w:val="Fonte parág. padrão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405DE"/>
    <w:rPr>
      <w:sz w:val="24"/>
      <w:szCs w:val="24"/>
      <w:lang w:eastAsia="ar-SA"/>
    </w:rPr>
  </w:style>
  <w:style w:type="paragraph" w:customStyle="1" w:styleId="ementa">
    <w:name w:val="ementa"/>
    <w:basedOn w:val="Normal"/>
    <w:rsid w:val="00FE2D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1Char">
    <w:name w:val="Título 1 Char"/>
    <w:link w:val="Ttulo1"/>
    <w:rsid w:val="00553DDA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extoembloco">
    <w:name w:val="Block Text"/>
    <w:basedOn w:val="Normal"/>
    <w:rsid w:val="00553DDA"/>
    <w:pPr>
      <w:tabs>
        <w:tab w:val="left" w:pos="3402"/>
      </w:tabs>
      <w:suppressAutoHyphens w:val="0"/>
      <w:ind w:left="3420" w:right="1131"/>
      <w:jc w:val="both"/>
    </w:pPr>
    <w:rPr>
      <w:lang w:eastAsia="pt-BR"/>
    </w:rPr>
  </w:style>
  <w:style w:type="character" w:styleId="nfase">
    <w:name w:val="Emphasis"/>
    <w:qFormat/>
    <w:rsid w:val="00553DDA"/>
    <w:rPr>
      <w:i/>
      <w:iCs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tuloChar">
    <w:name w:val="Subtítulo Char"/>
    <w:link w:val="Subttulo"/>
    <w:rsid w:val="00553DDA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60693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9A3FC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9A3FC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2B2334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SuHoqcHqYa9GpBj42VZc0C6Lg==">CgMxLjA4AHIhMXZpVnRYYklXRlY5LXFPQXhRMUpGaThoYUxDdnVEQ1hI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20</cp:revision>
  <dcterms:created xsi:type="dcterms:W3CDTF">2025-07-01T19:18:00Z</dcterms:created>
  <dcterms:modified xsi:type="dcterms:W3CDTF">2025-07-03T19:27:00Z</dcterms:modified>
</cp:coreProperties>
</file>