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B897" w14:textId="1846B078" w:rsidR="00A17CD2" w:rsidRPr="00A04533" w:rsidRDefault="00A17CD2" w:rsidP="00954045">
      <w:pPr>
        <w:pStyle w:val="Cabealho"/>
        <w:spacing w:before="60" w:after="60" w:line="276" w:lineRule="auto"/>
        <w:jc w:val="center"/>
        <w:rPr>
          <w:b/>
          <w:spacing w:val="20"/>
          <w:lang w:val="pt-BR"/>
        </w:rPr>
      </w:pPr>
      <w:r w:rsidRPr="00A04533">
        <w:rPr>
          <w:b/>
          <w:spacing w:val="20"/>
          <w:lang w:val="pt-BR"/>
        </w:rPr>
        <w:t>ESTADO DE MATO GROSSO</w:t>
      </w:r>
    </w:p>
    <w:p w14:paraId="3EA24F8C" w14:textId="77777777" w:rsidR="00A17CD2" w:rsidRPr="00A04533" w:rsidRDefault="00A17CD2" w:rsidP="00954045">
      <w:pPr>
        <w:pStyle w:val="Cabealho"/>
        <w:spacing w:before="60" w:after="60" w:line="276" w:lineRule="auto"/>
        <w:jc w:val="center"/>
        <w:rPr>
          <w:b/>
          <w:spacing w:val="20"/>
          <w:lang w:val="pt-BR"/>
        </w:rPr>
      </w:pPr>
      <w:r w:rsidRPr="00A04533">
        <w:rPr>
          <w:b/>
          <w:spacing w:val="20"/>
          <w:lang w:val="pt-BR"/>
        </w:rPr>
        <w:t>PODER LEGISLATIVO</w:t>
      </w:r>
    </w:p>
    <w:p w14:paraId="73D28DC4" w14:textId="77777777" w:rsidR="00A17CD2" w:rsidRPr="00A04533" w:rsidRDefault="00A17CD2" w:rsidP="00954045">
      <w:pPr>
        <w:pStyle w:val="Cabealho"/>
        <w:spacing w:before="60" w:after="60" w:line="276" w:lineRule="auto"/>
        <w:jc w:val="center"/>
        <w:rPr>
          <w:b/>
          <w:spacing w:val="20"/>
          <w:lang w:val="pt-BR"/>
        </w:rPr>
      </w:pPr>
      <w:r w:rsidRPr="00A04533">
        <w:rPr>
          <w:b/>
          <w:spacing w:val="20"/>
          <w:lang w:val="pt-BR"/>
        </w:rPr>
        <w:t>CÂMARA MUNICIPAL DE ALTO ARAGUAIA</w:t>
      </w:r>
    </w:p>
    <w:p w14:paraId="6F958539" w14:textId="77777777" w:rsidR="002A3F9C" w:rsidRPr="00A04533" w:rsidRDefault="002A3F9C" w:rsidP="000522C3">
      <w:pPr>
        <w:jc w:val="both"/>
        <w:rPr>
          <w:rFonts w:ascii="Times New Roman" w:hAnsi="Times New Roman" w:cs="Times New Roman"/>
        </w:rPr>
      </w:pPr>
    </w:p>
    <w:p w14:paraId="1B1332E3" w14:textId="6FB7C1FC" w:rsidR="009A092C" w:rsidRPr="00A04533" w:rsidRDefault="009A092C" w:rsidP="009A092C">
      <w:pPr>
        <w:spacing w:after="0" w:line="360" w:lineRule="auto"/>
        <w:jc w:val="center"/>
        <w:rPr>
          <w:rFonts w:ascii="Times New Roman" w:hAnsi="Times New Roman" w:cs="Times New Roman"/>
          <w:b/>
          <w:sz w:val="28"/>
          <w:szCs w:val="28"/>
        </w:rPr>
      </w:pPr>
      <w:r w:rsidRPr="00A04533">
        <w:rPr>
          <w:rFonts w:ascii="Times New Roman" w:hAnsi="Times New Roman" w:cs="Times New Roman"/>
          <w:b/>
          <w:sz w:val="28"/>
          <w:szCs w:val="28"/>
        </w:rPr>
        <w:t>Emenda modificativa</w:t>
      </w:r>
      <w:r w:rsidR="00F15945" w:rsidRPr="00A04533">
        <w:rPr>
          <w:rFonts w:ascii="Times New Roman" w:hAnsi="Times New Roman" w:cs="Times New Roman"/>
          <w:b/>
          <w:sz w:val="28"/>
          <w:szCs w:val="28"/>
        </w:rPr>
        <w:t xml:space="preserve"> </w:t>
      </w:r>
      <w:r w:rsidR="00A04533" w:rsidRPr="00A04533">
        <w:rPr>
          <w:rFonts w:ascii="Times New Roman" w:hAnsi="Times New Roman" w:cs="Times New Roman"/>
          <w:b/>
          <w:sz w:val="28"/>
          <w:szCs w:val="28"/>
        </w:rPr>
        <w:t xml:space="preserve">e aditiva </w:t>
      </w:r>
      <w:r w:rsidRPr="00A04533">
        <w:rPr>
          <w:rFonts w:ascii="Times New Roman" w:hAnsi="Times New Roman" w:cs="Times New Roman"/>
          <w:b/>
          <w:sz w:val="28"/>
          <w:szCs w:val="28"/>
        </w:rPr>
        <w:t>nº 01 ao Projeto de Lei nº 01</w:t>
      </w:r>
      <w:r w:rsidRPr="00A04533">
        <w:rPr>
          <w:rFonts w:ascii="Times New Roman" w:hAnsi="Times New Roman" w:cs="Times New Roman"/>
          <w:b/>
          <w:sz w:val="28"/>
          <w:szCs w:val="28"/>
        </w:rPr>
        <w:t>5</w:t>
      </w:r>
      <w:r w:rsidRPr="00A04533">
        <w:rPr>
          <w:rFonts w:ascii="Times New Roman" w:hAnsi="Times New Roman" w:cs="Times New Roman"/>
          <w:b/>
          <w:sz w:val="28"/>
          <w:szCs w:val="28"/>
        </w:rPr>
        <w:t>/202</w:t>
      </w:r>
      <w:r w:rsidRPr="00A04533">
        <w:rPr>
          <w:rFonts w:ascii="Times New Roman" w:hAnsi="Times New Roman" w:cs="Times New Roman"/>
          <w:b/>
          <w:sz w:val="28"/>
          <w:szCs w:val="28"/>
        </w:rPr>
        <w:t>5</w:t>
      </w:r>
    </w:p>
    <w:p w14:paraId="4A93FBB7" w14:textId="77777777" w:rsidR="009A092C" w:rsidRPr="00A04533" w:rsidRDefault="009A092C" w:rsidP="009A092C">
      <w:pPr>
        <w:pStyle w:val="Standard"/>
        <w:spacing w:line="360" w:lineRule="auto"/>
        <w:jc w:val="both"/>
        <w:rPr>
          <w:rFonts w:cs="Times New Roman"/>
        </w:rPr>
      </w:pPr>
    </w:p>
    <w:p w14:paraId="2A2C7FBC" w14:textId="7969AAF8" w:rsidR="009A092C" w:rsidRPr="005F6CCC" w:rsidRDefault="009A092C" w:rsidP="009A092C">
      <w:pPr>
        <w:pStyle w:val="Standard"/>
        <w:spacing w:line="360" w:lineRule="auto"/>
        <w:jc w:val="both"/>
        <w:rPr>
          <w:rFonts w:cs="Times New Roman"/>
          <w:b/>
          <w:bCs/>
        </w:rPr>
      </w:pPr>
      <w:r w:rsidRPr="005F6CCC">
        <w:rPr>
          <w:rFonts w:cs="Times New Roman"/>
          <w:b/>
          <w:bCs/>
        </w:rPr>
        <w:t xml:space="preserve">Autoria: </w:t>
      </w:r>
      <w:r w:rsidRPr="005F6CCC">
        <w:rPr>
          <w:rFonts w:cs="Times New Roman"/>
          <w:b/>
          <w:bCs/>
        </w:rPr>
        <w:t>Comissão de Legislação</w:t>
      </w:r>
      <w:r w:rsidR="00A04533" w:rsidRPr="005F6CCC">
        <w:rPr>
          <w:rFonts w:cs="Times New Roman"/>
          <w:b/>
          <w:bCs/>
        </w:rPr>
        <w:t>,</w:t>
      </w:r>
      <w:r w:rsidRPr="005F6CCC">
        <w:rPr>
          <w:rFonts w:cs="Times New Roman"/>
          <w:b/>
          <w:bCs/>
        </w:rPr>
        <w:t xml:space="preserve"> Justiça</w:t>
      </w:r>
      <w:r w:rsidR="00A04533" w:rsidRPr="005F6CCC">
        <w:rPr>
          <w:rFonts w:cs="Times New Roman"/>
          <w:b/>
          <w:bCs/>
        </w:rPr>
        <w:t xml:space="preserve"> e Redação Final</w:t>
      </w:r>
      <w:r w:rsidRPr="005F6CCC">
        <w:rPr>
          <w:rFonts w:cs="Times New Roman"/>
          <w:b/>
          <w:bCs/>
        </w:rPr>
        <w:t xml:space="preserve"> </w:t>
      </w:r>
    </w:p>
    <w:p w14:paraId="082D2A7D" w14:textId="77777777" w:rsidR="009A092C" w:rsidRPr="00A04533" w:rsidRDefault="009A092C" w:rsidP="009A092C">
      <w:pPr>
        <w:pStyle w:val="Standard"/>
        <w:spacing w:line="360" w:lineRule="auto"/>
        <w:jc w:val="both"/>
        <w:rPr>
          <w:rFonts w:cs="Times New Roman"/>
        </w:rPr>
      </w:pPr>
    </w:p>
    <w:p w14:paraId="47C3B30F" w14:textId="77777777" w:rsidR="009A092C" w:rsidRPr="00A04533" w:rsidRDefault="009A092C" w:rsidP="009A092C">
      <w:pPr>
        <w:pStyle w:val="Standard"/>
        <w:spacing w:line="360" w:lineRule="auto"/>
        <w:jc w:val="both"/>
        <w:rPr>
          <w:rFonts w:cs="Times New Roman"/>
        </w:rPr>
      </w:pPr>
    </w:p>
    <w:p w14:paraId="39B92263" w14:textId="269371E3" w:rsidR="009A092C" w:rsidRPr="00A04533" w:rsidRDefault="009A092C" w:rsidP="00A04533">
      <w:pPr>
        <w:spacing w:after="0" w:line="360" w:lineRule="auto"/>
        <w:ind w:firstLine="1701"/>
        <w:jc w:val="both"/>
        <w:rPr>
          <w:rFonts w:ascii="Times New Roman" w:hAnsi="Times New Roman" w:cs="Times New Roman"/>
          <w:sz w:val="24"/>
        </w:rPr>
      </w:pPr>
      <w:r w:rsidRPr="00A04533">
        <w:rPr>
          <w:rFonts w:ascii="Times New Roman" w:hAnsi="Times New Roman" w:cs="Times New Roman"/>
          <w:sz w:val="24"/>
          <w:szCs w:val="24"/>
          <w:shd w:val="clear" w:color="auto" w:fill="FFFFFF"/>
        </w:rPr>
        <w:t xml:space="preserve">Os Vereadores que esta subscreve, com assento nesta Casa de Leis, propõem a seguinte Emenda Modificativa </w:t>
      </w:r>
      <w:r w:rsidRPr="00A04533">
        <w:rPr>
          <w:rFonts w:ascii="Times New Roman" w:hAnsi="Times New Roman" w:cs="Times New Roman"/>
          <w:sz w:val="24"/>
          <w:szCs w:val="24"/>
          <w:shd w:val="clear" w:color="auto" w:fill="FFFFFF"/>
        </w:rPr>
        <w:t xml:space="preserve">e </w:t>
      </w:r>
      <w:r w:rsidR="00A822AC">
        <w:rPr>
          <w:rFonts w:ascii="Times New Roman" w:hAnsi="Times New Roman" w:cs="Times New Roman"/>
          <w:sz w:val="24"/>
          <w:szCs w:val="24"/>
          <w:shd w:val="clear" w:color="auto" w:fill="FFFFFF"/>
        </w:rPr>
        <w:t>aditiva</w:t>
      </w:r>
      <w:r w:rsidRPr="00A04533">
        <w:rPr>
          <w:rFonts w:ascii="Times New Roman" w:hAnsi="Times New Roman" w:cs="Times New Roman"/>
          <w:sz w:val="24"/>
          <w:szCs w:val="24"/>
          <w:shd w:val="clear" w:color="auto" w:fill="FFFFFF"/>
        </w:rPr>
        <w:t xml:space="preserve"> </w:t>
      </w:r>
      <w:r w:rsidRPr="00A04533">
        <w:rPr>
          <w:rFonts w:ascii="Times New Roman" w:hAnsi="Times New Roman" w:cs="Times New Roman"/>
          <w:sz w:val="24"/>
          <w:szCs w:val="24"/>
          <w:shd w:val="clear" w:color="auto" w:fill="FFFFFF"/>
        </w:rPr>
        <w:t>ao Projeto de Lei de nº 01</w:t>
      </w:r>
      <w:r w:rsidRPr="00A04533">
        <w:rPr>
          <w:rFonts w:ascii="Times New Roman" w:hAnsi="Times New Roman" w:cs="Times New Roman"/>
          <w:sz w:val="24"/>
          <w:szCs w:val="24"/>
          <w:shd w:val="clear" w:color="auto" w:fill="FFFFFF"/>
        </w:rPr>
        <w:t>5</w:t>
      </w:r>
      <w:r w:rsidRPr="00A04533">
        <w:rPr>
          <w:rFonts w:ascii="Times New Roman" w:hAnsi="Times New Roman" w:cs="Times New Roman"/>
          <w:sz w:val="24"/>
          <w:szCs w:val="24"/>
          <w:shd w:val="clear" w:color="auto" w:fill="FFFFFF"/>
        </w:rPr>
        <w:t>/202</w:t>
      </w:r>
      <w:r w:rsidRPr="00A04533">
        <w:rPr>
          <w:rFonts w:ascii="Times New Roman" w:hAnsi="Times New Roman" w:cs="Times New Roman"/>
          <w:sz w:val="24"/>
          <w:szCs w:val="24"/>
          <w:shd w:val="clear" w:color="auto" w:fill="FFFFFF"/>
        </w:rPr>
        <w:t>5</w:t>
      </w:r>
      <w:r w:rsidRPr="00A04533">
        <w:rPr>
          <w:rFonts w:ascii="Times New Roman" w:hAnsi="Times New Roman" w:cs="Times New Roman"/>
          <w:sz w:val="24"/>
          <w:szCs w:val="24"/>
          <w:shd w:val="clear" w:color="auto" w:fill="FFFFFF"/>
        </w:rPr>
        <w:t>, de autoria do Executivo, que</w:t>
      </w:r>
      <w:r w:rsidRPr="00A04533">
        <w:rPr>
          <w:rFonts w:ascii="Times New Roman" w:hAnsi="Times New Roman" w:cs="Times New Roman"/>
          <w:sz w:val="24"/>
        </w:rPr>
        <w:t xml:space="preserve"> “</w:t>
      </w:r>
      <w:r w:rsidRPr="00A04533">
        <w:rPr>
          <w:rFonts w:asciiTheme="majorHAnsi" w:hAnsiTheme="majorHAnsi" w:cs="Times New Roman"/>
          <w:sz w:val="24"/>
          <w:szCs w:val="24"/>
        </w:rPr>
        <w:t>Regulamenta o regime de plantão das Farmácias e Drogarias no âmbito do município de Alto Araguaia - MT</w:t>
      </w:r>
      <w:r w:rsidRPr="00A04533">
        <w:rPr>
          <w:rFonts w:ascii="Times New Roman" w:hAnsi="Times New Roman" w:cs="Times New Roman"/>
          <w:sz w:val="24"/>
        </w:rPr>
        <w:t>.</w:t>
      </w:r>
    </w:p>
    <w:p w14:paraId="0E6904F0" w14:textId="77777777" w:rsidR="009A092C" w:rsidRPr="00A04533" w:rsidRDefault="009A092C" w:rsidP="00A04533">
      <w:pPr>
        <w:spacing w:after="0" w:line="360" w:lineRule="auto"/>
        <w:ind w:firstLine="1701"/>
        <w:jc w:val="both"/>
        <w:rPr>
          <w:rFonts w:ascii="Times New Roman" w:hAnsi="Times New Roman" w:cs="Times New Roman"/>
          <w:sz w:val="24"/>
          <w:szCs w:val="24"/>
          <w:shd w:val="clear" w:color="auto" w:fill="FFFFFF"/>
        </w:rPr>
      </w:pPr>
    </w:p>
    <w:p w14:paraId="151FA851" w14:textId="38589B9F" w:rsidR="009A092C" w:rsidRPr="00A04533" w:rsidRDefault="009A092C" w:rsidP="00A04533">
      <w:pPr>
        <w:spacing w:before="120" w:after="120"/>
        <w:ind w:firstLine="1701"/>
        <w:jc w:val="both"/>
        <w:rPr>
          <w:rFonts w:ascii="Times New Roman" w:hAnsi="Times New Roman" w:cs="Times New Roman"/>
          <w:sz w:val="24"/>
          <w:szCs w:val="24"/>
          <w:shd w:val="clear" w:color="auto" w:fill="FFFFFF"/>
        </w:rPr>
      </w:pPr>
      <w:r w:rsidRPr="00A04533">
        <w:rPr>
          <w:rFonts w:ascii="Times New Roman" w:hAnsi="Times New Roman" w:cs="Times New Roman"/>
          <w:sz w:val="24"/>
          <w:szCs w:val="24"/>
          <w:shd w:val="clear" w:color="auto" w:fill="FFFFFF"/>
        </w:rPr>
        <w:t xml:space="preserve">Art. 1º Modifica a redação do art. </w:t>
      </w:r>
      <w:r w:rsidRPr="00A04533">
        <w:rPr>
          <w:rFonts w:ascii="Times New Roman" w:hAnsi="Times New Roman" w:cs="Times New Roman"/>
          <w:sz w:val="24"/>
          <w:szCs w:val="24"/>
          <w:shd w:val="clear" w:color="auto" w:fill="FFFFFF"/>
        </w:rPr>
        <w:t>2</w:t>
      </w:r>
      <w:r w:rsidRPr="00A04533">
        <w:rPr>
          <w:rFonts w:ascii="Times New Roman" w:hAnsi="Times New Roman" w:cs="Times New Roman"/>
          <w:sz w:val="24"/>
          <w:szCs w:val="24"/>
          <w:shd w:val="clear" w:color="auto" w:fill="FFFFFF"/>
        </w:rPr>
        <w:t>º, o qual passará a viger com a seguinte redação</w:t>
      </w:r>
      <w:r w:rsidRPr="00A04533">
        <w:rPr>
          <w:rFonts w:ascii="Times New Roman" w:hAnsi="Times New Roman" w:cs="Times New Roman"/>
          <w:sz w:val="24"/>
          <w:szCs w:val="24"/>
          <w:shd w:val="clear" w:color="auto" w:fill="FFFFFF"/>
        </w:rPr>
        <w:t>:</w:t>
      </w:r>
    </w:p>
    <w:p w14:paraId="26E64967" w14:textId="77777777" w:rsidR="009A092C" w:rsidRPr="00A04533" w:rsidRDefault="009A092C" w:rsidP="009A092C">
      <w:pPr>
        <w:spacing w:before="120" w:after="120"/>
        <w:ind w:left="2268"/>
        <w:jc w:val="both"/>
        <w:rPr>
          <w:rFonts w:asciiTheme="majorHAnsi" w:hAnsiTheme="majorHAnsi" w:cs="Times New Roman"/>
          <w:sz w:val="24"/>
          <w:szCs w:val="24"/>
        </w:rPr>
      </w:pPr>
      <w:r w:rsidRPr="00A04533">
        <w:rPr>
          <w:rFonts w:asciiTheme="majorHAnsi" w:hAnsiTheme="majorHAnsi" w:cs="Times New Roman"/>
          <w:b/>
          <w:bCs/>
          <w:sz w:val="24"/>
          <w:szCs w:val="24"/>
        </w:rPr>
        <w:t>Art. 2º</w:t>
      </w:r>
      <w:r w:rsidRPr="00A04533">
        <w:rPr>
          <w:rFonts w:asciiTheme="majorHAnsi" w:hAnsiTheme="majorHAnsi" w:cs="Times New Roman"/>
          <w:sz w:val="24"/>
          <w:szCs w:val="24"/>
        </w:rPr>
        <w:t xml:space="preserve"> O horário normal de funcionamento das farmácias e drogarias seguirá aos seguintes horários, conforme expedição de alvará pelo órgão competente do Município:</w:t>
      </w:r>
    </w:p>
    <w:p w14:paraId="6B9AB4DB" w14:textId="77777777" w:rsidR="009A092C" w:rsidRPr="00A04533" w:rsidRDefault="009A092C" w:rsidP="009A092C">
      <w:pPr>
        <w:spacing w:before="120" w:after="120"/>
        <w:ind w:left="2268"/>
        <w:jc w:val="both"/>
        <w:rPr>
          <w:rFonts w:asciiTheme="majorHAnsi" w:hAnsiTheme="majorHAnsi" w:cs="Times New Roman"/>
          <w:sz w:val="24"/>
          <w:szCs w:val="24"/>
        </w:rPr>
      </w:pPr>
      <w:r w:rsidRPr="00A04533">
        <w:rPr>
          <w:rFonts w:asciiTheme="majorHAnsi" w:hAnsiTheme="majorHAnsi" w:cs="Times New Roman"/>
          <w:sz w:val="24"/>
          <w:szCs w:val="24"/>
        </w:rPr>
        <w:t>I - de segunda à sexta-feira, das 07h00min até às 19h00min;</w:t>
      </w:r>
    </w:p>
    <w:p w14:paraId="2919177E" w14:textId="77777777" w:rsidR="009A092C" w:rsidRPr="00A04533" w:rsidRDefault="009A092C" w:rsidP="009A092C">
      <w:pPr>
        <w:spacing w:before="120" w:after="120"/>
        <w:ind w:left="2268"/>
        <w:jc w:val="both"/>
        <w:rPr>
          <w:rFonts w:asciiTheme="majorHAnsi" w:hAnsiTheme="majorHAnsi" w:cs="Times New Roman"/>
          <w:sz w:val="24"/>
          <w:szCs w:val="24"/>
        </w:rPr>
      </w:pPr>
      <w:r w:rsidRPr="00A04533">
        <w:rPr>
          <w:rFonts w:asciiTheme="majorHAnsi" w:hAnsiTheme="majorHAnsi" w:cs="Times New Roman"/>
          <w:sz w:val="24"/>
          <w:szCs w:val="24"/>
        </w:rPr>
        <w:t>II - aos sábados das 07h00min até às 13h00min.</w:t>
      </w:r>
    </w:p>
    <w:p w14:paraId="42A6FFD6" w14:textId="77777777" w:rsidR="009A092C" w:rsidRPr="00A04533" w:rsidRDefault="009A092C" w:rsidP="009A092C">
      <w:pPr>
        <w:spacing w:before="120" w:after="120"/>
        <w:ind w:left="2268"/>
        <w:jc w:val="both"/>
        <w:rPr>
          <w:rFonts w:asciiTheme="majorHAnsi" w:hAnsiTheme="majorHAnsi" w:cs="Times New Roman"/>
          <w:sz w:val="24"/>
          <w:szCs w:val="24"/>
        </w:rPr>
      </w:pPr>
      <w:r w:rsidRPr="00A04533">
        <w:rPr>
          <w:rFonts w:asciiTheme="majorHAnsi" w:hAnsiTheme="majorHAnsi" w:cs="Times New Roman"/>
          <w:sz w:val="24"/>
          <w:szCs w:val="24"/>
        </w:rPr>
        <w:t>Parágrafo único: Os horários especificados neste artigo deverão ser compreendidos como mínimos obrigatórios, não implicando cerceamento ao funcionamento dos estabelecimentos para além do horário previsto, podendo os estabelecimentos, inclusive, funcionar em regime de 24 horas, não interferindo nas disposições relativas ao sistema de rodízio e plantão obrigatório previsto no artigo 3º desta Lei.</w:t>
      </w:r>
    </w:p>
    <w:p w14:paraId="32489E1B" w14:textId="77777777" w:rsidR="009A092C" w:rsidRPr="00A04533" w:rsidRDefault="009A092C" w:rsidP="009A092C">
      <w:pPr>
        <w:spacing w:before="120" w:after="120"/>
        <w:ind w:firstLine="1701"/>
        <w:jc w:val="both"/>
        <w:rPr>
          <w:rFonts w:asciiTheme="majorHAnsi" w:hAnsiTheme="majorHAnsi" w:cs="Times New Roman"/>
          <w:sz w:val="24"/>
          <w:szCs w:val="24"/>
        </w:rPr>
      </w:pPr>
    </w:p>
    <w:p w14:paraId="033C7863" w14:textId="60D2CC70" w:rsidR="009A092C" w:rsidRPr="00A04533" w:rsidRDefault="009A092C" w:rsidP="009A092C">
      <w:pPr>
        <w:spacing w:before="120" w:after="120"/>
        <w:ind w:firstLine="1701"/>
        <w:jc w:val="both"/>
        <w:rPr>
          <w:rFonts w:ascii="Times New Roman" w:hAnsi="Times New Roman" w:cs="Times New Roman"/>
          <w:sz w:val="24"/>
          <w:szCs w:val="24"/>
          <w:shd w:val="clear" w:color="auto" w:fill="FFFFFF"/>
        </w:rPr>
      </w:pPr>
      <w:r w:rsidRPr="00A04533">
        <w:rPr>
          <w:rFonts w:ascii="Times New Roman" w:hAnsi="Times New Roman" w:cs="Times New Roman"/>
          <w:sz w:val="24"/>
          <w:szCs w:val="24"/>
          <w:shd w:val="clear" w:color="auto" w:fill="FFFFFF"/>
        </w:rPr>
        <w:t xml:space="preserve">Art. </w:t>
      </w:r>
      <w:r w:rsidRPr="00A04533">
        <w:rPr>
          <w:rFonts w:ascii="Times New Roman" w:hAnsi="Times New Roman" w:cs="Times New Roman"/>
          <w:sz w:val="24"/>
          <w:szCs w:val="24"/>
          <w:shd w:val="clear" w:color="auto" w:fill="FFFFFF"/>
        </w:rPr>
        <w:t>2</w:t>
      </w:r>
      <w:r w:rsidRPr="00A04533">
        <w:rPr>
          <w:rFonts w:ascii="Times New Roman" w:hAnsi="Times New Roman" w:cs="Times New Roman"/>
          <w:sz w:val="24"/>
          <w:szCs w:val="24"/>
          <w:shd w:val="clear" w:color="auto" w:fill="FFFFFF"/>
        </w:rPr>
        <w:t xml:space="preserve">º Modifica a redação do art. </w:t>
      </w:r>
      <w:r w:rsidRPr="00A04533">
        <w:rPr>
          <w:rFonts w:ascii="Times New Roman" w:hAnsi="Times New Roman" w:cs="Times New Roman"/>
          <w:sz w:val="24"/>
          <w:szCs w:val="24"/>
          <w:shd w:val="clear" w:color="auto" w:fill="FFFFFF"/>
        </w:rPr>
        <w:t>3</w:t>
      </w:r>
      <w:r w:rsidRPr="00A04533">
        <w:rPr>
          <w:rFonts w:ascii="Times New Roman" w:hAnsi="Times New Roman" w:cs="Times New Roman"/>
          <w:sz w:val="24"/>
          <w:szCs w:val="24"/>
          <w:shd w:val="clear" w:color="auto" w:fill="FFFFFF"/>
        </w:rPr>
        <w:t>º, o qual passará a viger com a seguinte redação:</w:t>
      </w:r>
    </w:p>
    <w:p w14:paraId="1E0AAA5E"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
          <w:bCs/>
          <w:sz w:val="24"/>
          <w:szCs w:val="24"/>
        </w:rPr>
        <w:lastRenderedPageBreak/>
        <w:t xml:space="preserve">Art. 3º </w:t>
      </w:r>
      <w:r w:rsidRPr="00A04533">
        <w:rPr>
          <w:rFonts w:asciiTheme="majorHAnsi" w:hAnsiTheme="majorHAnsi" w:cs="Times New Roman"/>
          <w:bCs/>
          <w:sz w:val="24"/>
          <w:szCs w:val="24"/>
        </w:rPr>
        <w:t>O regime obrigatório de plantão das farmácias e drogarias será cumprido nos seguintes dias e horários:</w:t>
      </w:r>
    </w:p>
    <w:p w14:paraId="1A36A9AC"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I - de segunda à sexta-feira, das 19h00min até as 07h00min do dia seguinte;</w:t>
      </w:r>
    </w:p>
    <w:p w14:paraId="3E17F6F0"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II - aos sábados das 13h00min às 07h00min, do dia seguinte;</w:t>
      </w:r>
    </w:p>
    <w:p w14:paraId="38692BA8"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III - domingos e feriados, das 07h00min às 07h00min do dia seguinte.</w:t>
      </w:r>
    </w:p>
    <w:p w14:paraId="35BC9709"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 1º Aos sábados, domingos e feriados, o estabelecimento ou os estabelecimentos designados para o plantão deverão permanecer abertos, com acesso garantido ao interior da loja pelos consumidores, durante o período mínimo das 07h00min às 19h00min.</w:t>
      </w:r>
    </w:p>
    <w:p w14:paraId="1F53859D" w14:textId="556004C3"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 xml:space="preserve">§ </w:t>
      </w:r>
      <w:r w:rsidRPr="00A04533">
        <w:rPr>
          <w:rFonts w:asciiTheme="majorHAnsi" w:hAnsiTheme="majorHAnsi" w:cs="Times New Roman"/>
          <w:bCs/>
          <w:sz w:val="24"/>
          <w:szCs w:val="24"/>
        </w:rPr>
        <w:t>2</w:t>
      </w:r>
      <w:r w:rsidRPr="00A04533">
        <w:rPr>
          <w:rFonts w:asciiTheme="majorHAnsi" w:hAnsiTheme="majorHAnsi" w:cs="Times New Roman"/>
          <w:bCs/>
          <w:sz w:val="24"/>
          <w:szCs w:val="24"/>
        </w:rPr>
        <w:t>º É facultativo a abertura do estabelecimento para acesso do cliente ao interior da loja a partir das 19 horas, sendo optativo ao estabelecimento realizar o atendimento por janela, grade e outros similares.</w:t>
      </w:r>
    </w:p>
    <w:p w14:paraId="6239A8CE" w14:textId="1FDFCDF8"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 xml:space="preserve">§ </w:t>
      </w:r>
      <w:r w:rsidRPr="00A04533">
        <w:rPr>
          <w:rFonts w:asciiTheme="majorHAnsi" w:hAnsiTheme="majorHAnsi" w:cs="Times New Roman"/>
          <w:bCs/>
          <w:sz w:val="24"/>
          <w:szCs w:val="24"/>
        </w:rPr>
        <w:t>3</w:t>
      </w:r>
      <w:r w:rsidRPr="00A04533">
        <w:rPr>
          <w:rFonts w:asciiTheme="majorHAnsi" w:hAnsiTheme="majorHAnsi" w:cs="Times New Roman"/>
          <w:bCs/>
          <w:sz w:val="24"/>
          <w:szCs w:val="24"/>
        </w:rPr>
        <w:t>º Se por motivo de caso fortuito ou força maior, devidamente comprovado o estabelecimento ficar impedido de cumprir a escala de plantão, a obrigação recairá sobre o estabelecimento da escala subsequente, desde que comunicado à Secretaria Municipal de Saúde com antecedência mínima de 24hs.</w:t>
      </w:r>
    </w:p>
    <w:p w14:paraId="590DDFB2" w14:textId="1C54B4B5"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 xml:space="preserve">§ </w:t>
      </w:r>
      <w:r w:rsidRPr="00A04533">
        <w:rPr>
          <w:rFonts w:asciiTheme="majorHAnsi" w:hAnsiTheme="majorHAnsi" w:cs="Times New Roman"/>
          <w:bCs/>
          <w:sz w:val="24"/>
          <w:szCs w:val="24"/>
        </w:rPr>
        <w:t>4</w:t>
      </w:r>
      <w:r w:rsidRPr="00A04533">
        <w:rPr>
          <w:rFonts w:asciiTheme="majorHAnsi" w:hAnsiTheme="majorHAnsi" w:cs="Times New Roman"/>
          <w:bCs/>
          <w:sz w:val="24"/>
          <w:szCs w:val="24"/>
        </w:rPr>
        <w:t>º A validação da hipótese de que trata o parágrafo anterior, ficará sujeita a apreciação da Secretaria Municipal de Saúde, ficando o estabelecimento sujeito à aplicação da multa definida no Art. 7º caso não se comprove a ocorrência.</w:t>
      </w:r>
    </w:p>
    <w:p w14:paraId="76195A88" w14:textId="77777777" w:rsidR="009A092C" w:rsidRPr="00A04533" w:rsidRDefault="009A092C" w:rsidP="009A092C">
      <w:pPr>
        <w:spacing w:before="120" w:after="120"/>
        <w:ind w:firstLine="1701"/>
        <w:jc w:val="both"/>
        <w:rPr>
          <w:rFonts w:asciiTheme="majorHAnsi" w:hAnsiTheme="majorHAnsi" w:cs="Times New Roman"/>
          <w:bCs/>
          <w:sz w:val="24"/>
          <w:szCs w:val="24"/>
        </w:rPr>
      </w:pPr>
    </w:p>
    <w:p w14:paraId="43CF2B98" w14:textId="0F257A05" w:rsidR="009A092C" w:rsidRPr="00A04533" w:rsidRDefault="009A092C" w:rsidP="009A092C">
      <w:pPr>
        <w:spacing w:before="120" w:after="120"/>
        <w:ind w:firstLine="1701"/>
        <w:jc w:val="both"/>
        <w:rPr>
          <w:rFonts w:ascii="Times New Roman" w:hAnsi="Times New Roman" w:cs="Times New Roman"/>
          <w:sz w:val="24"/>
          <w:szCs w:val="24"/>
          <w:shd w:val="clear" w:color="auto" w:fill="FFFFFF"/>
        </w:rPr>
      </w:pPr>
      <w:r w:rsidRPr="00A04533">
        <w:rPr>
          <w:rFonts w:ascii="Times New Roman" w:hAnsi="Times New Roman" w:cs="Times New Roman"/>
          <w:sz w:val="24"/>
          <w:szCs w:val="24"/>
          <w:shd w:val="clear" w:color="auto" w:fill="FFFFFF"/>
        </w:rPr>
        <w:t xml:space="preserve">Art. </w:t>
      </w:r>
      <w:r w:rsidRPr="00A04533">
        <w:rPr>
          <w:rFonts w:ascii="Times New Roman" w:hAnsi="Times New Roman" w:cs="Times New Roman"/>
          <w:sz w:val="24"/>
          <w:szCs w:val="24"/>
          <w:shd w:val="clear" w:color="auto" w:fill="FFFFFF"/>
        </w:rPr>
        <w:t>3</w:t>
      </w:r>
      <w:r w:rsidRPr="00A04533">
        <w:rPr>
          <w:rFonts w:ascii="Times New Roman" w:hAnsi="Times New Roman" w:cs="Times New Roman"/>
          <w:sz w:val="24"/>
          <w:szCs w:val="24"/>
          <w:shd w:val="clear" w:color="auto" w:fill="FFFFFF"/>
        </w:rPr>
        <w:t xml:space="preserve">º Modifica a redação do </w:t>
      </w:r>
      <w:r w:rsidRPr="00A04533">
        <w:rPr>
          <w:rFonts w:ascii="Times New Roman" w:hAnsi="Times New Roman" w:cs="Times New Roman"/>
          <w:i/>
          <w:iCs/>
          <w:sz w:val="24"/>
          <w:szCs w:val="24"/>
          <w:shd w:val="clear" w:color="auto" w:fill="FFFFFF"/>
        </w:rPr>
        <w:t xml:space="preserve">caput </w:t>
      </w:r>
      <w:r w:rsidRPr="00A04533">
        <w:rPr>
          <w:rFonts w:ascii="Times New Roman" w:hAnsi="Times New Roman" w:cs="Times New Roman"/>
          <w:sz w:val="24"/>
          <w:szCs w:val="24"/>
          <w:shd w:val="clear" w:color="auto" w:fill="FFFFFF"/>
        </w:rPr>
        <w:t xml:space="preserve">do </w:t>
      </w:r>
      <w:r w:rsidRPr="00A04533">
        <w:rPr>
          <w:rFonts w:ascii="Times New Roman" w:hAnsi="Times New Roman" w:cs="Times New Roman"/>
          <w:sz w:val="24"/>
          <w:szCs w:val="24"/>
          <w:shd w:val="clear" w:color="auto" w:fill="FFFFFF"/>
        </w:rPr>
        <w:t xml:space="preserve">art. </w:t>
      </w:r>
      <w:r w:rsidRPr="00A04533">
        <w:rPr>
          <w:rFonts w:ascii="Times New Roman" w:hAnsi="Times New Roman" w:cs="Times New Roman"/>
          <w:sz w:val="24"/>
          <w:szCs w:val="24"/>
          <w:shd w:val="clear" w:color="auto" w:fill="FFFFFF"/>
        </w:rPr>
        <w:t>4</w:t>
      </w:r>
      <w:r w:rsidRPr="00A04533">
        <w:rPr>
          <w:rFonts w:ascii="Times New Roman" w:hAnsi="Times New Roman" w:cs="Times New Roman"/>
          <w:sz w:val="24"/>
          <w:szCs w:val="24"/>
          <w:shd w:val="clear" w:color="auto" w:fill="FFFFFF"/>
        </w:rPr>
        <w:t>º, o qual passará a viger com a seguinte redação:</w:t>
      </w:r>
    </w:p>
    <w:p w14:paraId="72592872" w14:textId="2BC6CC56"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
          <w:sz w:val="24"/>
          <w:szCs w:val="24"/>
        </w:rPr>
        <w:t>Art. 4º</w:t>
      </w:r>
      <w:r w:rsidRPr="00A04533">
        <w:rPr>
          <w:rFonts w:asciiTheme="majorHAnsi" w:hAnsiTheme="majorHAnsi" w:cs="Times New Roman"/>
          <w:bCs/>
          <w:sz w:val="24"/>
          <w:szCs w:val="24"/>
        </w:rPr>
        <w:t xml:space="preserve"> A escala de plantão adotará o sistema de rodízio entre os estabelecimentos farmacêuticos, devendo ser divulgada, obrigatoriamente, a indicação de pelo menos uma farmácia ou drogaria de plantão por dia, durante os sete dias da semana. A abertura voluntária de outros estabelecimentos não prejudica a validade ou a obrigatoriedade do plantão previsto. </w:t>
      </w:r>
    </w:p>
    <w:p w14:paraId="1CEBA29E" w14:textId="462EC181" w:rsidR="009A092C" w:rsidRPr="00A04533" w:rsidRDefault="009A092C" w:rsidP="009A092C">
      <w:pPr>
        <w:spacing w:before="120" w:after="120"/>
        <w:ind w:firstLine="1701"/>
        <w:jc w:val="both"/>
        <w:rPr>
          <w:rFonts w:ascii="Times New Roman" w:hAnsi="Times New Roman" w:cs="Times New Roman"/>
          <w:sz w:val="24"/>
          <w:szCs w:val="24"/>
          <w:shd w:val="clear" w:color="auto" w:fill="FFFFFF"/>
        </w:rPr>
      </w:pPr>
      <w:r w:rsidRPr="00A04533">
        <w:rPr>
          <w:rFonts w:ascii="Times New Roman" w:hAnsi="Times New Roman" w:cs="Times New Roman"/>
          <w:sz w:val="24"/>
          <w:szCs w:val="24"/>
          <w:shd w:val="clear" w:color="auto" w:fill="FFFFFF"/>
        </w:rPr>
        <w:lastRenderedPageBreak/>
        <w:t xml:space="preserve">Art. </w:t>
      </w:r>
      <w:r w:rsidRPr="00A04533">
        <w:rPr>
          <w:rFonts w:ascii="Times New Roman" w:hAnsi="Times New Roman" w:cs="Times New Roman"/>
          <w:sz w:val="24"/>
          <w:szCs w:val="24"/>
          <w:shd w:val="clear" w:color="auto" w:fill="FFFFFF"/>
        </w:rPr>
        <w:t>4</w:t>
      </w:r>
      <w:r w:rsidRPr="00A04533">
        <w:rPr>
          <w:rFonts w:ascii="Times New Roman" w:hAnsi="Times New Roman" w:cs="Times New Roman"/>
          <w:sz w:val="24"/>
          <w:szCs w:val="24"/>
          <w:shd w:val="clear" w:color="auto" w:fill="FFFFFF"/>
        </w:rPr>
        <w:t xml:space="preserve">º Modifica a redação do caput do art. </w:t>
      </w:r>
      <w:r w:rsidRPr="00A04533">
        <w:rPr>
          <w:rFonts w:ascii="Times New Roman" w:hAnsi="Times New Roman" w:cs="Times New Roman"/>
          <w:sz w:val="24"/>
          <w:szCs w:val="24"/>
          <w:shd w:val="clear" w:color="auto" w:fill="FFFFFF"/>
        </w:rPr>
        <w:t>5</w:t>
      </w:r>
      <w:r w:rsidRPr="00A04533">
        <w:rPr>
          <w:rFonts w:ascii="Times New Roman" w:hAnsi="Times New Roman" w:cs="Times New Roman"/>
          <w:sz w:val="24"/>
          <w:szCs w:val="24"/>
          <w:shd w:val="clear" w:color="auto" w:fill="FFFFFF"/>
        </w:rPr>
        <w:t>º, o qual passará a viger com a seguinte redação:</w:t>
      </w:r>
    </w:p>
    <w:p w14:paraId="33301B81"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Art. 5º Os plantões obrigatórios, serão estabelecidos em sistema de rodízio, e realizados por sorteio através de escala elaborada pela Câmara dos Dirigentes Lojistas de Alto (CDL).</w:t>
      </w:r>
    </w:p>
    <w:p w14:paraId="579C0438"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 1º A definição dos estabelecimentos que permanecerão de plantão será realizada por meio de sorteio promovido pela Câmara de Dirigentes Lojistas de Alto Araguaia – CDL, com a participação obrigatória de representantes de todas as farmácias e drogarias do município. O sorteio ocorrerá na sede da CDL, com antecedência mínima de 30 dias, antes de findar a escala vincenda, e definirá a escala de plantões para o período de seis meses.</w:t>
      </w:r>
    </w:p>
    <w:p w14:paraId="175AC8D0"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 2º A CDL encaminhará a escala de plantões ao Poder Executivo Municipal para confecção do Decreto, até 30 (trinta) dias antes do término da vigência de cada escala.</w:t>
      </w:r>
    </w:p>
    <w:p w14:paraId="10D69FB1"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 3º Após a emissão do Decreto Municipal que oficializa as escalas semestrais de plantão, conforme previsto no § 2º deste artigo, o Município de Alto Araguaia ficará obrigado a divulgar amplamente seu conteúdo por meio de todas as mídias sociais institucionais disponíveis, bem como em outros canais de comunicação acessíveis à população, de forma a garantir que os consumidores tenham pleno acesso e conhecimento das farmácias e drogarias destinadas aos plantões.</w:t>
      </w:r>
    </w:p>
    <w:p w14:paraId="14B911C2" w14:textId="77777777" w:rsidR="009A092C" w:rsidRPr="00A04533" w:rsidRDefault="009A092C" w:rsidP="009A092C">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 4º É obrigatória a publicação do Decreto de que trata o § 3º deste artigo, que contém a escala de plantões das farmácias e drogarias na página inicial dos sites oficiais do Poder Executivo e do Poder Legislativo do Município de Alto Araguaia, de modo a garantir amplo acesso e transparência à população quanto aos estabelecimentos designados para o serviço de plantão.</w:t>
      </w:r>
    </w:p>
    <w:p w14:paraId="49F410AA" w14:textId="77777777" w:rsidR="009A092C" w:rsidRPr="00A04533" w:rsidRDefault="009A092C" w:rsidP="009A092C">
      <w:pPr>
        <w:spacing w:before="120" w:after="120"/>
        <w:ind w:firstLine="1701"/>
        <w:jc w:val="both"/>
        <w:rPr>
          <w:rFonts w:ascii="Times New Roman" w:hAnsi="Times New Roman" w:cs="Times New Roman"/>
          <w:sz w:val="24"/>
          <w:szCs w:val="24"/>
          <w:shd w:val="clear" w:color="auto" w:fill="FFFFFF"/>
        </w:rPr>
      </w:pPr>
    </w:p>
    <w:p w14:paraId="7D0FF793" w14:textId="071754AE" w:rsidR="002D3AEE" w:rsidRPr="00A04533" w:rsidRDefault="002D3AEE" w:rsidP="002D3AEE">
      <w:pPr>
        <w:spacing w:before="120" w:after="120"/>
        <w:ind w:firstLine="1701"/>
        <w:jc w:val="both"/>
        <w:rPr>
          <w:rFonts w:ascii="Times New Roman" w:hAnsi="Times New Roman" w:cs="Times New Roman"/>
          <w:sz w:val="24"/>
          <w:szCs w:val="24"/>
          <w:shd w:val="clear" w:color="auto" w:fill="FFFFFF"/>
        </w:rPr>
      </w:pPr>
      <w:r w:rsidRPr="00A04533">
        <w:rPr>
          <w:rFonts w:ascii="Times New Roman" w:hAnsi="Times New Roman" w:cs="Times New Roman"/>
          <w:sz w:val="24"/>
          <w:szCs w:val="24"/>
          <w:shd w:val="clear" w:color="auto" w:fill="FFFFFF"/>
        </w:rPr>
        <w:t xml:space="preserve">Art. </w:t>
      </w:r>
      <w:r w:rsidR="00A63AD8" w:rsidRPr="00A04533">
        <w:rPr>
          <w:rFonts w:ascii="Times New Roman" w:hAnsi="Times New Roman" w:cs="Times New Roman"/>
          <w:sz w:val="24"/>
          <w:szCs w:val="24"/>
          <w:shd w:val="clear" w:color="auto" w:fill="FFFFFF"/>
        </w:rPr>
        <w:t>4</w:t>
      </w:r>
      <w:r w:rsidRPr="00A04533">
        <w:rPr>
          <w:rFonts w:ascii="Times New Roman" w:hAnsi="Times New Roman" w:cs="Times New Roman"/>
          <w:sz w:val="24"/>
          <w:szCs w:val="24"/>
          <w:shd w:val="clear" w:color="auto" w:fill="FFFFFF"/>
        </w:rPr>
        <w:t xml:space="preserve">º Modifica a redação do caput do art. </w:t>
      </w:r>
      <w:r w:rsidR="00A63AD8" w:rsidRPr="00A04533">
        <w:rPr>
          <w:rFonts w:ascii="Times New Roman" w:hAnsi="Times New Roman" w:cs="Times New Roman"/>
          <w:sz w:val="24"/>
          <w:szCs w:val="24"/>
          <w:shd w:val="clear" w:color="auto" w:fill="FFFFFF"/>
        </w:rPr>
        <w:t>6</w:t>
      </w:r>
      <w:r w:rsidRPr="00A04533">
        <w:rPr>
          <w:rFonts w:ascii="Times New Roman" w:hAnsi="Times New Roman" w:cs="Times New Roman"/>
          <w:sz w:val="24"/>
          <w:szCs w:val="24"/>
          <w:shd w:val="clear" w:color="auto" w:fill="FFFFFF"/>
        </w:rPr>
        <w:t>º, o qual passará a viger com a seguinte redação:</w:t>
      </w:r>
    </w:p>
    <w:p w14:paraId="1C5DB57C" w14:textId="77777777" w:rsidR="009A092C" w:rsidRPr="00A04533" w:rsidRDefault="009A092C" w:rsidP="009A092C">
      <w:pPr>
        <w:spacing w:before="120" w:after="120"/>
        <w:ind w:firstLine="1701"/>
        <w:jc w:val="both"/>
        <w:rPr>
          <w:rFonts w:asciiTheme="majorHAnsi" w:hAnsiTheme="majorHAnsi" w:cs="Times New Roman"/>
          <w:bCs/>
          <w:sz w:val="24"/>
          <w:szCs w:val="24"/>
        </w:rPr>
      </w:pPr>
    </w:p>
    <w:p w14:paraId="316D1BFF" w14:textId="5F40623E" w:rsidR="00665BE7" w:rsidRPr="00A04533" w:rsidRDefault="00665BE7" w:rsidP="00665BE7">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lastRenderedPageBreak/>
        <w:t xml:space="preserve">Art. </w:t>
      </w:r>
      <w:r w:rsidR="00A63AD8" w:rsidRPr="00A04533">
        <w:rPr>
          <w:rFonts w:asciiTheme="majorHAnsi" w:hAnsiTheme="majorHAnsi" w:cs="Times New Roman"/>
          <w:bCs/>
          <w:sz w:val="24"/>
          <w:szCs w:val="24"/>
        </w:rPr>
        <w:t>6</w:t>
      </w:r>
      <w:r w:rsidRPr="00A04533">
        <w:rPr>
          <w:rFonts w:asciiTheme="majorHAnsi" w:hAnsiTheme="majorHAnsi" w:cs="Times New Roman"/>
          <w:bCs/>
          <w:sz w:val="24"/>
          <w:szCs w:val="24"/>
        </w:rPr>
        <w:t xml:space="preserve">º A responsabilidade pela fiscalização do cumprimento desta Lei caberá à Secretaria Municipal de Saúde, por meio do setor de Vigilância Sanitária. Ficam todos os cidadãos legitimados a apresentar denúncias sobre eventuais descumprimentos, a fim de viabilizar a apuração dos fatos e a aplicação das sanções legais cabíveis. </w:t>
      </w:r>
    </w:p>
    <w:p w14:paraId="11AB43EA" w14:textId="77777777" w:rsidR="009A092C" w:rsidRPr="00A04533" w:rsidRDefault="009A092C" w:rsidP="009A092C">
      <w:pPr>
        <w:spacing w:before="120" w:after="120"/>
        <w:ind w:firstLine="1701"/>
        <w:jc w:val="both"/>
        <w:rPr>
          <w:rFonts w:ascii="Times New Roman" w:hAnsi="Times New Roman" w:cs="Times New Roman"/>
          <w:sz w:val="24"/>
          <w:szCs w:val="24"/>
          <w:shd w:val="clear" w:color="auto" w:fill="FFFFFF"/>
        </w:rPr>
      </w:pPr>
    </w:p>
    <w:p w14:paraId="680449F1" w14:textId="306F6D64" w:rsidR="002D3AEE" w:rsidRPr="00A04533" w:rsidRDefault="002D3AEE" w:rsidP="002D3AEE">
      <w:pPr>
        <w:spacing w:before="120" w:after="120"/>
        <w:ind w:firstLine="1701"/>
        <w:jc w:val="both"/>
        <w:rPr>
          <w:rFonts w:ascii="Times New Roman" w:hAnsi="Times New Roman" w:cs="Times New Roman"/>
          <w:sz w:val="24"/>
          <w:szCs w:val="24"/>
          <w:shd w:val="clear" w:color="auto" w:fill="FFFFFF"/>
        </w:rPr>
      </w:pPr>
      <w:r w:rsidRPr="00A04533">
        <w:rPr>
          <w:rFonts w:ascii="Times New Roman" w:hAnsi="Times New Roman" w:cs="Times New Roman"/>
          <w:sz w:val="24"/>
          <w:szCs w:val="24"/>
          <w:shd w:val="clear" w:color="auto" w:fill="FFFFFF"/>
        </w:rPr>
        <w:t xml:space="preserve">Art. </w:t>
      </w:r>
      <w:r w:rsidRPr="00A04533">
        <w:rPr>
          <w:rFonts w:ascii="Times New Roman" w:hAnsi="Times New Roman" w:cs="Times New Roman"/>
          <w:sz w:val="24"/>
          <w:szCs w:val="24"/>
          <w:shd w:val="clear" w:color="auto" w:fill="FFFFFF"/>
        </w:rPr>
        <w:t>6</w:t>
      </w:r>
      <w:r w:rsidRPr="00A04533">
        <w:rPr>
          <w:rFonts w:ascii="Times New Roman" w:hAnsi="Times New Roman" w:cs="Times New Roman"/>
          <w:sz w:val="24"/>
          <w:szCs w:val="24"/>
          <w:shd w:val="clear" w:color="auto" w:fill="FFFFFF"/>
        </w:rPr>
        <w:t xml:space="preserve">º Modifica a redação do caput do art. </w:t>
      </w:r>
      <w:r w:rsidR="00A63AD8" w:rsidRPr="00A04533">
        <w:rPr>
          <w:rFonts w:ascii="Times New Roman" w:hAnsi="Times New Roman" w:cs="Times New Roman"/>
          <w:sz w:val="24"/>
          <w:szCs w:val="24"/>
          <w:shd w:val="clear" w:color="auto" w:fill="FFFFFF"/>
        </w:rPr>
        <w:t>7</w:t>
      </w:r>
      <w:r w:rsidRPr="00A04533">
        <w:rPr>
          <w:rFonts w:ascii="Times New Roman" w:hAnsi="Times New Roman" w:cs="Times New Roman"/>
          <w:sz w:val="24"/>
          <w:szCs w:val="24"/>
          <w:shd w:val="clear" w:color="auto" w:fill="FFFFFF"/>
        </w:rPr>
        <w:t>º, o qual passará a viger com a seguinte redação:</w:t>
      </w:r>
    </w:p>
    <w:p w14:paraId="023D96D6" w14:textId="77777777" w:rsidR="009A092C" w:rsidRPr="00A04533" w:rsidRDefault="009A092C" w:rsidP="009A092C">
      <w:pPr>
        <w:spacing w:before="120" w:after="120"/>
        <w:ind w:firstLine="1701"/>
        <w:jc w:val="both"/>
        <w:rPr>
          <w:rFonts w:asciiTheme="majorHAnsi" w:hAnsiTheme="majorHAnsi" w:cs="Times New Roman"/>
          <w:bCs/>
          <w:sz w:val="24"/>
          <w:szCs w:val="24"/>
        </w:rPr>
      </w:pPr>
    </w:p>
    <w:p w14:paraId="6E14CD71" w14:textId="0A0AD619" w:rsidR="002D3AEE" w:rsidRPr="00A04533" w:rsidRDefault="002D3AEE" w:rsidP="002D3AEE">
      <w:pPr>
        <w:spacing w:before="120" w:after="120"/>
        <w:ind w:left="2268"/>
        <w:jc w:val="both"/>
        <w:rPr>
          <w:rFonts w:asciiTheme="majorHAnsi" w:hAnsiTheme="majorHAnsi"/>
          <w:bCs/>
          <w:sz w:val="24"/>
          <w:szCs w:val="24"/>
        </w:rPr>
      </w:pPr>
      <w:r w:rsidRPr="00A04533">
        <w:rPr>
          <w:rFonts w:asciiTheme="majorHAnsi" w:hAnsiTheme="majorHAnsi" w:cs="Times New Roman"/>
          <w:bCs/>
          <w:sz w:val="24"/>
          <w:szCs w:val="24"/>
        </w:rPr>
        <w:t xml:space="preserve">Art. </w:t>
      </w:r>
      <w:r w:rsidR="00A63AD8" w:rsidRPr="00A04533">
        <w:rPr>
          <w:rFonts w:asciiTheme="majorHAnsi" w:hAnsiTheme="majorHAnsi" w:cs="Times New Roman"/>
          <w:bCs/>
          <w:sz w:val="24"/>
          <w:szCs w:val="24"/>
        </w:rPr>
        <w:t>7</w:t>
      </w:r>
      <w:r w:rsidRPr="00A04533">
        <w:rPr>
          <w:rFonts w:asciiTheme="majorHAnsi" w:hAnsiTheme="majorHAnsi" w:cs="Times New Roman"/>
          <w:bCs/>
          <w:sz w:val="24"/>
          <w:szCs w:val="24"/>
        </w:rPr>
        <w:t xml:space="preserve">º </w:t>
      </w:r>
      <w:r w:rsidRPr="00A04533">
        <w:rPr>
          <w:rFonts w:asciiTheme="majorHAnsi" w:hAnsiTheme="majorHAnsi"/>
          <w:bCs/>
          <w:sz w:val="24"/>
          <w:szCs w:val="24"/>
        </w:rPr>
        <w:t xml:space="preserve">As infrações, pelo não cumprimento desta Lei, estarão sujeitas às seguintes penalidades: </w:t>
      </w:r>
    </w:p>
    <w:p w14:paraId="2F1A5FA3" w14:textId="77777777" w:rsidR="002D3AEE" w:rsidRPr="00A04533" w:rsidRDefault="002D3AEE" w:rsidP="002D3AEE">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I – advertência, na primeira infração, além de multa equivalente a 10 UFRM;</w:t>
      </w:r>
    </w:p>
    <w:p w14:paraId="21D3C629" w14:textId="77777777" w:rsidR="002D3AEE" w:rsidRPr="00A04533" w:rsidRDefault="002D3AEE" w:rsidP="002D3AEE">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II – multa equivalente a 20 UFRM, na segunda infração;</w:t>
      </w:r>
    </w:p>
    <w:p w14:paraId="5465D37B" w14:textId="77777777" w:rsidR="002D3AEE" w:rsidRPr="00A04533" w:rsidRDefault="002D3AEE" w:rsidP="002D3AEE">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III – multa equivalente a 40 UFRM, na terceira infração;</w:t>
      </w:r>
    </w:p>
    <w:p w14:paraId="616F058D" w14:textId="77777777" w:rsidR="002D3AEE" w:rsidRPr="00A04533" w:rsidRDefault="002D3AEE" w:rsidP="002D3AEE">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IV –multa equivalente a 80 UFRM, na quarta infração;</w:t>
      </w:r>
    </w:p>
    <w:p w14:paraId="7B34D354" w14:textId="77777777" w:rsidR="002D3AEE" w:rsidRPr="00A04533" w:rsidRDefault="002D3AEE" w:rsidP="002D3AEE">
      <w:pPr>
        <w:spacing w:before="120" w:after="120"/>
        <w:ind w:left="2268"/>
        <w:jc w:val="both"/>
        <w:rPr>
          <w:rFonts w:asciiTheme="majorHAnsi" w:hAnsiTheme="majorHAnsi" w:cs="Times New Roman"/>
          <w:bCs/>
          <w:sz w:val="24"/>
          <w:szCs w:val="24"/>
        </w:rPr>
      </w:pPr>
      <w:r w:rsidRPr="00A04533">
        <w:rPr>
          <w:rFonts w:asciiTheme="majorHAnsi" w:hAnsiTheme="majorHAnsi" w:cs="Times New Roman"/>
          <w:bCs/>
          <w:sz w:val="24"/>
          <w:szCs w:val="24"/>
        </w:rPr>
        <w:t>V – cassação da licença de funcionamento, na quinta infração.</w:t>
      </w:r>
    </w:p>
    <w:p w14:paraId="349C26F1" w14:textId="45D9D088" w:rsidR="002D3AEE" w:rsidRPr="00A04533" w:rsidRDefault="00A63AD8" w:rsidP="002D3AEE">
      <w:pPr>
        <w:spacing w:before="120" w:after="120"/>
        <w:ind w:left="2268"/>
        <w:jc w:val="both"/>
        <w:rPr>
          <w:rFonts w:asciiTheme="majorHAnsi" w:hAnsiTheme="majorHAnsi" w:cs="Times New Roman"/>
          <w:bCs/>
          <w:sz w:val="24"/>
          <w:szCs w:val="24"/>
        </w:rPr>
      </w:pPr>
      <w:r w:rsidRPr="00A04533">
        <w:rPr>
          <w:rFonts w:asciiTheme="majorHAnsi" w:hAnsiTheme="majorHAnsi" w:cs="Times New Roman"/>
          <w:b/>
          <w:sz w:val="24"/>
          <w:szCs w:val="24"/>
        </w:rPr>
        <w:t>Parágrafo único</w:t>
      </w:r>
      <w:r w:rsidRPr="00A04533">
        <w:rPr>
          <w:rFonts w:asciiTheme="majorHAnsi" w:hAnsiTheme="majorHAnsi" w:cs="Times New Roman"/>
          <w:bCs/>
          <w:sz w:val="24"/>
          <w:szCs w:val="24"/>
        </w:rPr>
        <w:t>.</w:t>
      </w:r>
      <w:r w:rsidR="002D3AEE" w:rsidRPr="00A04533">
        <w:rPr>
          <w:rFonts w:asciiTheme="majorHAnsi" w:hAnsiTheme="majorHAnsi" w:cs="Times New Roman"/>
          <w:bCs/>
          <w:sz w:val="24"/>
          <w:szCs w:val="24"/>
        </w:rPr>
        <w:t xml:space="preserve"> A multa de que trata este artigo será recolhida ao Fundo Municipal de Saúde. </w:t>
      </w:r>
    </w:p>
    <w:p w14:paraId="3F403A55" w14:textId="77777777" w:rsidR="009A092C" w:rsidRPr="00A04533" w:rsidRDefault="009A092C" w:rsidP="009A092C">
      <w:pPr>
        <w:spacing w:before="120" w:after="120"/>
        <w:ind w:firstLine="1701"/>
        <w:jc w:val="both"/>
        <w:rPr>
          <w:rFonts w:asciiTheme="majorHAnsi" w:hAnsiTheme="majorHAnsi" w:cs="Times New Roman"/>
          <w:sz w:val="24"/>
          <w:szCs w:val="24"/>
        </w:rPr>
      </w:pPr>
    </w:p>
    <w:p w14:paraId="70DEC9F3" w14:textId="77777777" w:rsidR="009A092C" w:rsidRPr="00A04533" w:rsidRDefault="009A092C" w:rsidP="009A092C">
      <w:pPr>
        <w:spacing w:before="120" w:after="120"/>
        <w:jc w:val="both"/>
        <w:rPr>
          <w:rFonts w:asciiTheme="majorHAnsi" w:hAnsiTheme="majorHAnsi" w:cs="Times New Roman"/>
          <w:sz w:val="24"/>
          <w:szCs w:val="24"/>
        </w:rPr>
      </w:pPr>
    </w:p>
    <w:p w14:paraId="5E37406F" w14:textId="77777777" w:rsidR="009A092C" w:rsidRPr="00A04533" w:rsidRDefault="009A092C" w:rsidP="00100C94">
      <w:pPr>
        <w:spacing w:before="120" w:after="120"/>
        <w:jc w:val="center"/>
        <w:rPr>
          <w:rFonts w:asciiTheme="majorHAnsi" w:hAnsiTheme="majorHAnsi" w:cs="Times New Roman"/>
          <w:sz w:val="24"/>
          <w:szCs w:val="24"/>
        </w:rPr>
      </w:pPr>
    </w:p>
    <w:p w14:paraId="5BFFE454" w14:textId="77777777" w:rsidR="009A092C" w:rsidRPr="00A04533" w:rsidRDefault="009A092C" w:rsidP="00100C94">
      <w:pPr>
        <w:spacing w:before="120" w:after="120"/>
        <w:jc w:val="center"/>
        <w:rPr>
          <w:rFonts w:asciiTheme="majorHAnsi" w:hAnsiTheme="majorHAnsi" w:cs="Times New Roman"/>
          <w:sz w:val="24"/>
          <w:szCs w:val="24"/>
        </w:rPr>
      </w:pPr>
    </w:p>
    <w:p w14:paraId="009761CF" w14:textId="77777777" w:rsidR="009A092C" w:rsidRPr="00A04533" w:rsidRDefault="009A092C" w:rsidP="00100C94">
      <w:pPr>
        <w:spacing w:before="120" w:after="120"/>
        <w:jc w:val="center"/>
        <w:rPr>
          <w:rFonts w:asciiTheme="majorHAnsi" w:hAnsiTheme="majorHAnsi" w:cs="Times New Roman"/>
          <w:sz w:val="24"/>
          <w:szCs w:val="24"/>
        </w:rPr>
      </w:pPr>
    </w:p>
    <w:p w14:paraId="0DD40D69" w14:textId="77777777" w:rsidR="009A092C" w:rsidRPr="00A04533" w:rsidRDefault="009A092C" w:rsidP="00100C94">
      <w:pPr>
        <w:spacing w:before="120" w:after="120"/>
        <w:jc w:val="center"/>
        <w:rPr>
          <w:rFonts w:asciiTheme="majorHAnsi" w:hAnsiTheme="majorHAnsi" w:cs="Times New Roman"/>
          <w:sz w:val="24"/>
          <w:szCs w:val="24"/>
        </w:rPr>
      </w:pPr>
    </w:p>
    <w:p w14:paraId="6B957014" w14:textId="77777777" w:rsidR="00A04533" w:rsidRPr="00A04533" w:rsidRDefault="00A04533" w:rsidP="00100C94">
      <w:pPr>
        <w:spacing w:before="120" w:after="120"/>
        <w:jc w:val="center"/>
        <w:rPr>
          <w:rFonts w:asciiTheme="majorHAnsi" w:hAnsiTheme="majorHAnsi" w:cs="Times New Roman"/>
          <w:sz w:val="24"/>
          <w:szCs w:val="24"/>
        </w:rPr>
      </w:pPr>
    </w:p>
    <w:p w14:paraId="2BE45F4F" w14:textId="77777777" w:rsidR="00A04533" w:rsidRPr="00A04533" w:rsidRDefault="00A04533" w:rsidP="00100C94">
      <w:pPr>
        <w:spacing w:before="120" w:after="120"/>
        <w:jc w:val="center"/>
        <w:rPr>
          <w:rFonts w:asciiTheme="majorHAnsi" w:hAnsiTheme="majorHAnsi" w:cs="Times New Roman"/>
          <w:sz w:val="24"/>
          <w:szCs w:val="24"/>
        </w:rPr>
      </w:pPr>
    </w:p>
    <w:p w14:paraId="0AB45476" w14:textId="77777777" w:rsidR="00A04533" w:rsidRPr="00A04533" w:rsidRDefault="00A04533" w:rsidP="00100C94">
      <w:pPr>
        <w:spacing w:before="120" w:after="120"/>
        <w:jc w:val="center"/>
        <w:rPr>
          <w:rFonts w:asciiTheme="majorHAnsi" w:hAnsiTheme="majorHAnsi" w:cs="Times New Roman"/>
          <w:sz w:val="24"/>
          <w:szCs w:val="24"/>
        </w:rPr>
      </w:pPr>
    </w:p>
    <w:p w14:paraId="2CC55597" w14:textId="77777777" w:rsidR="00A04533" w:rsidRPr="00A04533" w:rsidRDefault="00A04533" w:rsidP="00100C94">
      <w:pPr>
        <w:spacing w:before="120" w:after="120"/>
        <w:jc w:val="center"/>
        <w:rPr>
          <w:rFonts w:asciiTheme="majorHAnsi" w:hAnsiTheme="majorHAnsi" w:cs="Times New Roman"/>
          <w:sz w:val="24"/>
          <w:szCs w:val="24"/>
        </w:rPr>
      </w:pPr>
    </w:p>
    <w:p w14:paraId="7C7011FD" w14:textId="77777777" w:rsidR="00A04533" w:rsidRPr="00A04533" w:rsidRDefault="00A04533" w:rsidP="00100C94">
      <w:pPr>
        <w:spacing w:before="120" w:after="120"/>
        <w:jc w:val="center"/>
        <w:rPr>
          <w:rFonts w:asciiTheme="majorHAnsi" w:hAnsiTheme="majorHAnsi" w:cs="Times New Roman"/>
          <w:sz w:val="24"/>
          <w:szCs w:val="24"/>
        </w:rPr>
      </w:pPr>
    </w:p>
    <w:p w14:paraId="2A01CEDB" w14:textId="2503C801" w:rsidR="00A04533" w:rsidRPr="005F6CCC" w:rsidRDefault="00A04533" w:rsidP="00100C94">
      <w:pPr>
        <w:spacing w:before="120" w:after="120"/>
        <w:jc w:val="center"/>
        <w:rPr>
          <w:rFonts w:asciiTheme="majorHAnsi" w:hAnsiTheme="majorHAnsi" w:cs="Times New Roman"/>
          <w:b/>
          <w:bCs/>
          <w:sz w:val="24"/>
          <w:szCs w:val="24"/>
        </w:rPr>
      </w:pPr>
      <w:r w:rsidRPr="005F6CCC">
        <w:rPr>
          <w:rFonts w:asciiTheme="majorHAnsi" w:hAnsiTheme="majorHAnsi" w:cs="Times New Roman"/>
          <w:b/>
          <w:bCs/>
          <w:sz w:val="24"/>
          <w:szCs w:val="24"/>
        </w:rPr>
        <w:lastRenderedPageBreak/>
        <w:t xml:space="preserve">JUSTIFICATIVA </w:t>
      </w:r>
    </w:p>
    <w:p w14:paraId="7EB9BA3E" w14:textId="77777777" w:rsidR="005F6CCC" w:rsidRDefault="005F6CCC" w:rsidP="00A04533">
      <w:pPr>
        <w:spacing w:before="120" w:after="120"/>
        <w:jc w:val="both"/>
        <w:rPr>
          <w:rFonts w:asciiTheme="majorHAnsi" w:hAnsiTheme="majorHAnsi" w:cs="Times New Roman"/>
          <w:sz w:val="24"/>
          <w:szCs w:val="24"/>
        </w:rPr>
      </w:pPr>
    </w:p>
    <w:p w14:paraId="6F11182E" w14:textId="25210496" w:rsidR="00A04533" w:rsidRDefault="00A04533" w:rsidP="005F6CCC">
      <w:pPr>
        <w:spacing w:before="120" w:after="120" w:line="360" w:lineRule="auto"/>
        <w:ind w:firstLine="1701"/>
        <w:jc w:val="both"/>
        <w:rPr>
          <w:rFonts w:asciiTheme="majorHAnsi" w:hAnsiTheme="majorHAnsi" w:cs="Times New Roman"/>
          <w:sz w:val="24"/>
          <w:szCs w:val="24"/>
        </w:rPr>
      </w:pPr>
      <w:r>
        <w:rPr>
          <w:rFonts w:asciiTheme="majorHAnsi" w:hAnsiTheme="majorHAnsi" w:cs="Times New Roman"/>
          <w:sz w:val="24"/>
          <w:szCs w:val="24"/>
        </w:rPr>
        <w:t>A presente emenda visa adequar o texto do Projeto de Lei n° 015/2025 à Lei de Liberdade Econômica, conferindo-lhe, também, melhor técnica legislativa e clareza.</w:t>
      </w:r>
    </w:p>
    <w:p w14:paraId="4FE25F60" w14:textId="21750FA0" w:rsidR="00A04533" w:rsidRPr="00A04533" w:rsidRDefault="00A04533" w:rsidP="005F6CCC">
      <w:pPr>
        <w:spacing w:before="120" w:after="120" w:line="360" w:lineRule="auto"/>
        <w:ind w:firstLine="1701"/>
        <w:jc w:val="both"/>
        <w:rPr>
          <w:rFonts w:asciiTheme="majorHAnsi" w:hAnsiTheme="majorHAnsi" w:cs="Times New Roman"/>
          <w:sz w:val="24"/>
          <w:szCs w:val="24"/>
        </w:rPr>
      </w:pPr>
      <w:r>
        <w:rPr>
          <w:rFonts w:asciiTheme="majorHAnsi" w:hAnsiTheme="majorHAnsi" w:cs="Times New Roman"/>
          <w:sz w:val="24"/>
          <w:szCs w:val="24"/>
        </w:rPr>
        <w:t>As alterações buscam aprimorar o conteúdo</w:t>
      </w:r>
      <w:r w:rsidR="005F6CCC">
        <w:rPr>
          <w:rFonts w:asciiTheme="majorHAnsi" w:hAnsiTheme="majorHAnsi" w:cs="Times New Roman"/>
          <w:sz w:val="24"/>
          <w:szCs w:val="24"/>
        </w:rPr>
        <w:t xml:space="preserve"> normativo, corrigir inconsistências e tornar mais eficaz a aplicação da norma. </w:t>
      </w:r>
    </w:p>
    <w:p w14:paraId="4EA935C2" w14:textId="5021CD6B" w:rsidR="00CB0379" w:rsidRDefault="00CB0379" w:rsidP="00CB0379">
      <w:pPr>
        <w:spacing w:before="120" w:after="120"/>
        <w:ind w:firstLine="1701"/>
        <w:jc w:val="both"/>
        <w:rPr>
          <w:rFonts w:asciiTheme="majorHAnsi" w:hAnsiTheme="majorHAnsi" w:cs="Times New Roman"/>
          <w:bCs/>
          <w:sz w:val="24"/>
          <w:szCs w:val="24"/>
        </w:rPr>
      </w:pPr>
    </w:p>
    <w:p w14:paraId="377F648B" w14:textId="77777777" w:rsidR="00B67736" w:rsidRDefault="00B67736" w:rsidP="00CB0379">
      <w:pPr>
        <w:spacing w:before="120" w:after="120"/>
        <w:ind w:firstLine="1701"/>
        <w:jc w:val="both"/>
        <w:rPr>
          <w:rFonts w:asciiTheme="majorHAnsi" w:hAnsiTheme="majorHAnsi" w:cs="Times New Roman"/>
          <w:bCs/>
          <w:sz w:val="24"/>
          <w:szCs w:val="24"/>
        </w:rPr>
      </w:pPr>
    </w:p>
    <w:p w14:paraId="013FCA54" w14:textId="0A1773E1" w:rsidR="00B67736" w:rsidRDefault="00B67736" w:rsidP="00B67736">
      <w:pPr>
        <w:spacing w:before="120" w:after="120"/>
        <w:ind w:firstLine="1701"/>
        <w:jc w:val="right"/>
        <w:rPr>
          <w:rFonts w:asciiTheme="majorHAnsi" w:hAnsiTheme="majorHAnsi" w:cs="Times New Roman"/>
          <w:bCs/>
          <w:sz w:val="24"/>
          <w:szCs w:val="24"/>
        </w:rPr>
      </w:pPr>
      <w:r>
        <w:rPr>
          <w:rFonts w:asciiTheme="majorHAnsi" w:hAnsiTheme="majorHAnsi" w:cs="Times New Roman"/>
          <w:bCs/>
          <w:sz w:val="24"/>
          <w:szCs w:val="24"/>
        </w:rPr>
        <w:t>Alto Araguaia, 14 de abril de 2025.</w:t>
      </w:r>
    </w:p>
    <w:p w14:paraId="7CE8E705" w14:textId="77777777" w:rsidR="00B67736" w:rsidRDefault="00B67736" w:rsidP="00CB0379">
      <w:pPr>
        <w:spacing w:before="120" w:after="120"/>
        <w:ind w:firstLine="1701"/>
        <w:jc w:val="both"/>
        <w:rPr>
          <w:rFonts w:asciiTheme="majorHAnsi" w:hAnsiTheme="majorHAnsi" w:cs="Times New Roman"/>
          <w:bCs/>
          <w:sz w:val="24"/>
          <w:szCs w:val="24"/>
        </w:rPr>
      </w:pPr>
    </w:p>
    <w:p w14:paraId="59E48A37" w14:textId="77777777" w:rsidR="00B67736" w:rsidRDefault="00B67736" w:rsidP="00CB0379">
      <w:pPr>
        <w:spacing w:before="120" w:after="120"/>
        <w:ind w:firstLine="1701"/>
        <w:jc w:val="both"/>
        <w:rPr>
          <w:rFonts w:asciiTheme="majorHAnsi" w:hAnsiTheme="majorHAnsi" w:cs="Times New Roman"/>
          <w:bCs/>
          <w:sz w:val="24"/>
          <w:szCs w:val="24"/>
        </w:rPr>
      </w:pPr>
    </w:p>
    <w:p w14:paraId="2ED033C6" w14:textId="7D3529FB" w:rsidR="00B67736" w:rsidRDefault="00B67736" w:rsidP="00B67736">
      <w:pPr>
        <w:spacing w:after="0" w:line="240" w:lineRule="auto"/>
        <w:jc w:val="center"/>
        <w:rPr>
          <w:rFonts w:asciiTheme="majorHAnsi" w:hAnsiTheme="majorHAnsi" w:cs="Times New Roman"/>
          <w:bCs/>
          <w:sz w:val="24"/>
          <w:szCs w:val="24"/>
        </w:rPr>
      </w:pPr>
      <w:r>
        <w:rPr>
          <w:rFonts w:asciiTheme="majorHAnsi" w:hAnsiTheme="majorHAnsi" w:cs="Times New Roman"/>
          <w:bCs/>
          <w:sz w:val="24"/>
          <w:szCs w:val="24"/>
        </w:rPr>
        <w:t>___________________________________________</w:t>
      </w:r>
    </w:p>
    <w:p w14:paraId="4B322D7E" w14:textId="1A3D7199" w:rsidR="00B67736" w:rsidRDefault="00B67736" w:rsidP="00B67736">
      <w:pPr>
        <w:spacing w:after="0" w:line="240" w:lineRule="auto"/>
        <w:jc w:val="center"/>
        <w:rPr>
          <w:rFonts w:asciiTheme="majorHAnsi" w:hAnsiTheme="majorHAnsi" w:cs="Times New Roman"/>
          <w:bCs/>
          <w:sz w:val="24"/>
          <w:szCs w:val="24"/>
        </w:rPr>
      </w:pPr>
      <w:r>
        <w:rPr>
          <w:rFonts w:asciiTheme="majorHAnsi" w:hAnsiTheme="majorHAnsi" w:cs="Times New Roman"/>
          <w:bCs/>
          <w:sz w:val="24"/>
          <w:szCs w:val="24"/>
        </w:rPr>
        <w:t>Ricardo Barbosa dos Santos</w:t>
      </w:r>
    </w:p>
    <w:p w14:paraId="085772B1" w14:textId="40C52C72" w:rsidR="00B67736" w:rsidRDefault="00B67736" w:rsidP="00B67736">
      <w:pPr>
        <w:spacing w:after="0" w:line="240" w:lineRule="auto"/>
        <w:jc w:val="center"/>
        <w:rPr>
          <w:rFonts w:asciiTheme="majorHAnsi" w:hAnsiTheme="majorHAnsi" w:cs="Times New Roman"/>
          <w:bCs/>
          <w:sz w:val="24"/>
          <w:szCs w:val="24"/>
        </w:rPr>
      </w:pPr>
      <w:r>
        <w:rPr>
          <w:rFonts w:asciiTheme="majorHAnsi" w:hAnsiTheme="majorHAnsi" w:cs="Times New Roman"/>
          <w:bCs/>
          <w:sz w:val="24"/>
          <w:szCs w:val="24"/>
        </w:rPr>
        <w:t>Presidente</w:t>
      </w:r>
    </w:p>
    <w:p w14:paraId="3E90F107" w14:textId="77777777" w:rsidR="00B67736" w:rsidRDefault="00B67736" w:rsidP="00B67736">
      <w:pPr>
        <w:spacing w:before="120" w:after="120"/>
        <w:jc w:val="both"/>
        <w:rPr>
          <w:rFonts w:asciiTheme="majorHAnsi" w:hAnsiTheme="majorHAnsi" w:cs="Times New Roman"/>
          <w:bCs/>
          <w:sz w:val="24"/>
          <w:szCs w:val="24"/>
        </w:rPr>
      </w:pPr>
    </w:p>
    <w:p w14:paraId="2BF8EEF6" w14:textId="77777777" w:rsidR="00B67736" w:rsidRDefault="00B67736" w:rsidP="00CB0379">
      <w:pPr>
        <w:spacing w:before="120" w:after="120"/>
        <w:ind w:firstLine="1701"/>
        <w:jc w:val="both"/>
        <w:rPr>
          <w:rFonts w:asciiTheme="majorHAnsi" w:hAnsiTheme="majorHAnsi" w:cs="Times New Roman"/>
          <w:bCs/>
          <w:sz w:val="24"/>
          <w:szCs w:val="24"/>
        </w:rPr>
      </w:pPr>
    </w:p>
    <w:p w14:paraId="3B4C54E3" w14:textId="77777777" w:rsidR="00B67736" w:rsidRDefault="00B67736" w:rsidP="00CB0379">
      <w:pPr>
        <w:spacing w:before="120" w:after="120"/>
        <w:ind w:firstLine="1701"/>
        <w:jc w:val="both"/>
        <w:rPr>
          <w:rFonts w:asciiTheme="majorHAnsi" w:hAnsiTheme="majorHAnsi" w:cs="Times New Roman"/>
          <w:bCs/>
          <w:sz w:val="24"/>
          <w:szCs w:val="24"/>
        </w:rPr>
      </w:pPr>
    </w:p>
    <w:p w14:paraId="2E9631FB" w14:textId="5EB10DF1" w:rsidR="00B67736" w:rsidRDefault="00B67736" w:rsidP="00B67736">
      <w:pPr>
        <w:spacing w:after="0"/>
        <w:jc w:val="both"/>
        <w:rPr>
          <w:rFonts w:asciiTheme="majorHAnsi" w:hAnsiTheme="majorHAnsi" w:cs="Times New Roman"/>
          <w:bCs/>
          <w:sz w:val="24"/>
          <w:szCs w:val="24"/>
        </w:rPr>
      </w:pPr>
      <w:r>
        <w:rPr>
          <w:rFonts w:asciiTheme="majorHAnsi" w:hAnsiTheme="majorHAnsi" w:cs="Times New Roman"/>
          <w:bCs/>
          <w:sz w:val="24"/>
          <w:szCs w:val="24"/>
        </w:rPr>
        <w:t>________________________________________                             ________________________________________</w:t>
      </w:r>
    </w:p>
    <w:p w14:paraId="7ABF9E8B" w14:textId="4A893777" w:rsidR="00B67736" w:rsidRDefault="00B67736" w:rsidP="00B67736">
      <w:pPr>
        <w:spacing w:after="0" w:line="240" w:lineRule="auto"/>
        <w:jc w:val="both"/>
        <w:rPr>
          <w:rFonts w:asciiTheme="majorHAnsi" w:hAnsiTheme="majorHAnsi" w:cs="Times New Roman"/>
          <w:bCs/>
          <w:sz w:val="24"/>
          <w:szCs w:val="24"/>
        </w:rPr>
      </w:pPr>
      <w:r>
        <w:rPr>
          <w:rFonts w:asciiTheme="majorHAnsi" w:hAnsiTheme="majorHAnsi" w:cs="Times New Roman"/>
          <w:bCs/>
          <w:sz w:val="24"/>
          <w:szCs w:val="24"/>
        </w:rPr>
        <w:t>Polleyka Fraga dos Santos                                                Bruno Pio Peron</w:t>
      </w:r>
    </w:p>
    <w:p w14:paraId="2D2C75A6" w14:textId="4041AA73" w:rsidR="00B67736" w:rsidRDefault="00B67736" w:rsidP="00B67736">
      <w:pPr>
        <w:spacing w:after="0" w:line="240" w:lineRule="auto"/>
        <w:jc w:val="both"/>
        <w:rPr>
          <w:rFonts w:asciiTheme="majorHAnsi" w:hAnsiTheme="majorHAnsi" w:cs="Times New Roman"/>
          <w:bCs/>
          <w:sz w:val="24"/>
          <w:szCs w:val="24"/>
        </w:rPr>
      </w:pPr>
      <w:r>
        <w:rPr>
          <w:rFonts w:asciiTheme="majorHAnsi" w:hAnsiTheme="majorHAnsi" w:cs="Times New Roman"/>
          <w:bCs/>
          <w:sz w:val="24"/>
          <w:szCs w:val="24"/>
        </w:rPr>
        <w:t>Relatora                                                                                    Secretário</w:t>
      </w:r>
    </w:p>
    <w:p w14:paraId="5D973D1D" w14:textId="77777777" w:rsidR="00B67736" w:rsidRDefault="00B67736" w:rsidP="00CB0379">
      <w:pPr>
        <w:spacing w:before="120" w:after="120"/>
        <w:ind w:firstLine="1701"/>
        <w:jc w:val="both"/>
        <w:rPr>
          <w:rFonts w:asciiTheme="majorHAnsi" w:hAnsiTheme="majorHAnsi" w:cs="Times New Roman"/>
          <w:bCs/>
          <w:sz w:val="24"/>
          <w:szCs w:val="24"/>
        </w:rPr>
      </w:pPr>
    </w:p>
    <w:p w14:paraId="00EBDE40" w14:textId="77777777" w:rsidR="00B67736" w:rsidRDefault="00B67736" w:rsidP="00CB0379">
      <w:pPr>
        <w:spacing w:before="120" w:after="120"/>
        <w:ind w:firstLine="1701"/>
        <w:jc w:val="both"/>
        <w:rPr>
          <w:rFonts w:asciiTheme="majorHAnsi" w:hAnsiTheme="majorHAnsi" w:cs="Times New Roman"/>
          <w:bCs/>
          <w:sz w:val="24"/>
          <w:szCs w:val="24"/>
        </w:rPr>
      </w:pPr>
    </w:p>
    <w:p w14:paraId="3FCD9BD0" w14:textId="77777777" w:rsidR="00B67736" w:rsidRDefault="00B67736" w:rsidP="00CB0379">
      <w:pPr>
        <w:spacing w:before="120" w:after="120"/>
        <w:ind w:firstLine="1701"/>
        <w:jc w:val="both"/>
        <w:rPr>
          <w:rFonts w:asciiTheme="majorHAnsi" w:hAnsiTheme="majorHAnsi" w:cs="Times New Roman"/>
          <w:bCs/>
          <w:sz w:val="24"/>
          <w:szCs w:val="24"/>
        </w:rPr>
      </w:pPr>
    </w:p>
    <w:p w14:paraId="0A6E13D6" w14:textId="77777777" w:rsidR="00B67736" w:rsidRDefault="00B67736" w:rsidP="00CB0379">
      <w:pPr>
        <w:spacing w:before="120" w:after="120"/>
        <w:ind w:firstLine="1701"/>
        <w:jc w:val="both"/>
        <w:rPr>
          <w:rFonts w:asciiTheme="majorHAnsi" w:hAnsiTheme="majorHAnsi" w:cs="Times New Roman"/>
          <w:bCs/>
          <w:sz w:val="24"/>
          <w:szCs w:val="24"/>
        </w:rPr>
      </w:pPr>
    </w:p>
    <w:p w14:paraId="79F11FBC" w14:textId="77777777" w:rsidR="005F6CCC" w:rsidRDefault="005F6CCC" w:rsidP="00CB0379">
      <w:pPr>
        <w:spacing w:before="120" w:after="120"/>
        <w:ind w:firstLine="1701"/>
        <w:jc w:val="both"/>
        <w:rPr>
          <w:rFonts w:asciiTheme="majorHAnsi" w:hAnsiTheme="majorHAnsi" w:cs="Times New Roman"/>
          <w:bCs/>
          <w:sz w:val="24"/>
          <w:szCs w:val="24"/>
        </w:rPr>
      </w:pPr>
    </w:p>
    <w:p w14:paraId="77810273" w14:textId="77777777" w:rsidR="005F6CCC" w:rsidRDefault="005F6CCC" w:rsidP="00CB0379">
      <w:pPr>
        <w:spacing w:before="120" w:after="120"/>
        <w:ind w:firstLine="1701"/>
        <w:jc w:val="both"/>
        <w:rPr>
          <w:rFonts w:asciiTheme="majorHAnsi" w:hAnsiTheme="majorHAnsi" w:cs="Times New Roman"/>
          <w:bCs/>
          <w:sz w:val="24"/>
          <w:szCs w:val="24"/>
        </w:rPr>
      </w:pPr>
    </w:p>
    <w:p w14:paraId="023E9550" w14:textId="77777777" w:rsidR="005F6CCC" w:rsidRDefault="005F6CCC" w:rsidP="00CB0379">
      <w:pPr>
        <w:spacing w:before="120" w:after="120"/>
        <w:ind w:firstLine="1701"/>
        <w:jc w:val="both"/>
        <w:rPr>
          <w:rFonts w:asciiTheme="majorHAnsi" w:hAnsiTheme="majorHAnsi" w:cs="Times New Roman"/>
          <w:bCs/>
          <w:sz w:val="24"/>
          <w:szCs w:val="24"/>
        </w:rPr>
      </w:pPr>
    </w:p>
    <w:p w14:paraId="3DF61CF9" w14:textId="77777777" w:rsidR="005F6CCC" w:rsidRDefault="005F6CCC" w:rsidP="00CB0379">
      <w:pPr>
        <w:spacing w:before="120" w:after="120"/>
        <w:ind w:firstLine="1701"/>
        <w:jc w:val="both"/>
        <w:rPr>
          <w:rFonts w:asciiTheme="majorHAnsi" w:hAnsiTheme="majorHAnsi" w:cs="Times New Roman"/>
          <w:bCs/>
          <w:sz w:val="24"/>
          <w:szCs w:val="24"/>
        </w:rPr>
      </w:pPr>
    </w:p>
    <w:p w14:paraId="2B8C7240" w14:textId="77777777" w:rsidR="005F6CCC" w:rsidRPr="005341DE" w:rsidRDefault="005F6CCC" w:rsidP="00CB0379">
      <w:pPr>
        <w:spacing w:before="120" w:after="120"/>
        <w:ind w:firstLine="1701"/>
        <w:jc w:val="both"/>
        <w:rPr>
          <w:rFonts w:asciiTheme="majorHAnsi" w:hAnsiTheme="majorHAnsi" w:cs="Times New Roman"/>
          <w:bCs/>
          <w:sz w:val="24"/>
          <w:szCs w:val="24"/>
        </w:rPr>
      </w:pPr>
    </w:p>
    <w:sectPr w:rsidR="005F6CCC" w:rsidRPr="005341DE" w:rsidSect="00824A7A">
      <w:headerReference w:type="even" r:id="rId8"/>
      <w:headerReference w:type="default" r:id="rId9"/>
      <w:footerReference w:type="even" r:id="rId10"/>
      <w:footerReference w:type="default" r:id="rId11"/>
      <w:headerReference w:type="first" r:id="rId12"/>
      <w:footerReference w:type="first" r:id="rId13"/>
      <w:pgSz w:w="11906" w:h="16838"/>
      <w:pgMar w:top="2410"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A94B" w14:textId="77777777" w:rsidR="0088167B" w:rsidRPr="00A04533" w:rsidRDefault="0088167B" w:rsidP="009C0E68">
      <w:pPr>
        <w:spacing w:after="0" w:line="240" w:lineRule="auto"/>
      </w:pPr>
      <w:r w:rsidRPr="00A04533">
        <w:separator/>
      </w:r>
    </w:p>
  </w:endnote>
  <w:endnote w:type="continuationSeparator" w:id="0">
    <w:p w14:paraId="6D6E3D52" w14:textId="77777777" w:rsidR="0088167B" w:rsidRPr="00A04533" w:rsidRDefault="0088167B" w:rsidP="009C0E68">
      <w:pPr>
        <w:spacing w:after="0" w:line="240" w:lineRule="auto"/>
      </w:pPr>
      <w:r w:rsidRPr="00A045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8427" w14:textId="77777777" w:rsidR="00540926" w:rsidRPr="00A04533" w:rsidRDefault="0054092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F89F" w14:textId="7542EA1D" w:rsidR="00C94E8D" w:rsidRPr="00A04533" w:rsidRDefault="00C94E8D" w:rsidP="00C94E8D">
    <w:pPr>
      <w:pStyle w:val="Rodap"/>
      <w:spacing w:line="276" w:lineRule="auto"/>
      <w:jc w:val="center"/>
      <w:rPr>
        <w:rFonts w:asciiTheme="majorHAnsi" w:hAnsiTheme="majorHAnsi"/>
        <w:sz w:val="21"/>
        <w:szCs w:val="21"/>
        <w:u w:val="thick"/>
      </w:rPr>
    </w:pPr>
    <w:r w:rsidRPr="00A04533">
      <w:rPr>
        <w:rFonts w:asciiTheme="majorHAnsi" w:hAnsiTheme="majorHAnsi"/>
        <w:sz w:val="21"/>
        <w:szCs w:val="21"/>
        <w:u w:val="thick"/>
      </w:rPr>
      <w:t>_____________________________________________________________________________________________________________</w:t>
    </w:r>
  </w:p>
  <w:p w14:paraId="1E1C4E49" w14:textId="370AB581" w:rsidR="00540926" w:rsidRPr="00A04533" w:rsidRDefault="00540926" w:rsidP="00C94E8D">
    <w:pPr>
      <w:pStyle w:val="Rodap"/>
      <w:spacing w:line="276" w:lineRule="auto"/>
      <w:jc w:val="center"/>
      <w:rPr>
        <w:rFonts w:asciiTheme="majorHAnsi" w:hAnsiTheme="majorHAnsi"/>
        <w:sz w:val="21"/>
        <w:szCs w:val="21"/>
      </w:rPr>
    </w:pPr>
    <w:r w:rsidRPr="00A04533">
      <w:rPr>
        <w:rFonts w:asciiTheme="majorHAnsi" w:hAnsiTheme="majorHAnsi"/>
        <w:sz w:val="21"/>
        <w:szCs w:val="21"/>
      </w:rPr>
      <w:t xml:space="preserve">Rua Heronides Toledo de Oliveira, nº 85, Vila Aeroporto, </w:t>
    </w:r>
    <w:r w:rsidR="00D7047C" w:rsidRPr="00A04533">
      <w:rPr>
        <w:rFonts w:asciiTheme="majorHAnsi" w:hAnsiTheme="majorHAnsi"/>
        <w:sz w:val="21"/>
        <w:szCs w:val="21"/>
      </w:rPr>
      <w:t>CEP: 78.780-000, Alto Araguaia-MT</w:t>
    </w:r>
  </w:p>
  <w:p w14:paraId="17D38694" w14:textId="2695A91F" w:rsidR="00986C1A" w:rsidRPr="00A04533" w:rsidRDefault="00986C1A" w:rsidP="00C94E8D">
    <w:pPr>
      <w:pStyle w:val="Rodap"/>
      <w:spacing w:line="276" w:lineRule="auto"/>
      <w:jc w:val="center"/>
      <w:rPr>
        <w:rFonts w:asciiTheme="majorHAnsi" w:hAnsiTheme="majorHAnsi"/>
        <w:sz w:val="21"/>
        <w:szCs w:val="21"/>
      </w:rPr>
    </w:pPr>
    <w:r w:rsidRPr="00A04533">
      <w:rPr>
        <w:rFonts w:asciiTheme="majorHAnsi" w:hAnsiTheme="majorHAnsi"/>
        <w:sz w:val="21"/>
        <w:szCs w:val="21"/>
      </w:rPr>
      <w:t>Contato Telefônico (66) 3481-1148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A35F" w14:textId="77777777" w:rsidR="00540926" w:rsidRPr="00A04533" w:rsidRDefault="005409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A42C" w14:textId="77777777" w:rsidR="0088167B" w:rsidRPr="00A04533" w:rsidRDefault="0088167B" w:rsidP="009C0E68">
      <w:pPr>
        <w:spacing w:after="0" w:line="240" w:lineRule="auto"/>
      </w:pPr>
      <w:r w:rsidRPr="00A04533">
        <w:separator/>
      </w:r>
    </w:p>
  </w:footnote>
  <w:footnote w:type="continuationSeparator" w:id="0">
    <w:p w14:paraId="5B202D7F" w14:textId="77777777" w:rsidR="0088167B" w:rsidRPr="00A04533" w:rsidRDefault="0088167B" w:rsidP="009C0E68">
      <w:pPr>
        <w:spacing w:after="0" w:line="240" w:lineRule="auto"/>
      </w:pPr>
      <w:r w:rsidRPr="00A045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3424" w14:textId="77777777" w:rsidR="00540926" w:rsidRPr="00A04533" w:rsidRDefault="00540926">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B8F38" w14:textId="7D5F70EB" w:rsidR="009C0E68" w:rsidRPr="00A04533" w:rsidRDefault="009C0E68">
    <w:pPr>
      <w:pStyle w:val="Cabealho"/>
      <w:rPr>
        <w:lang w:val="pt-BR"/>
      </w:rPr>
    </w:pPr>
    <w:r w:rsidRPr="00A04533">
      <w:rPr>
        <w:lang w:val="pt-BR" w:eastAsia="pt-BR"/>
      </w:rPr>
      <w:drawing>
        <wp:anchor distT="0" distB="0" distL="114300" distR="114300" simplePos="0" relativeHeight="251659264" behindDoc="1" locked="0" layoutInCell="1" allowOverlap="1" wp14:anchorId="6CE5ABC7" wp14:editId="47D18948">
          <wp:simplePos x="0" y="0"/>
          <wp:positionH relativeFrom="margin">
            <wp:align>center</wp:align>
          </wp:positionH>
          <wp:positionV relativeFrom="paragraph">
            <wp:posOffset>43815</wp:posOffset>
          </wp:positionV>
          <wp:extent cx="1047750" cy="1095375"/>
          <wp:effectExtent l="0" t="0" r="0" b="9525"/>
          <wp:wrapNone/>
          <wp:docPr id="963650113" name="Imagem 963650113" descr="Descrição: brasão poder legisl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 poder legislativ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750" cy="10953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F484" w14:textId="77777777" w:rsidR="00540926" w:rsidRPr="00A04533" w:rsidRDefault="00540926">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A6043A"/>
    <w:multiLevelType w:val="multilevel"/>
    <w:tmpl w:val="83BE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C6A15"/>
    <w:multiLevelType w:val="multilevel"/>
    <w:tmpl w:val="E64C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87D8A"/>
    <w:multiLevelType w:val="multilevel"/>
    <w:tmpl w:val="B488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33945"/>
    <w:multiLevelType w:val="multilevel"/>
    <w:tmpl w:val="BC3A7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74DE9"/>
    <w:multiLevelType w:val="multilevel"/>
    <w:tmpl w:val="40F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171A1"/>
    <w:multiLevelType w:val="multilevel"/>
    <w:tmpl w:val="DE6ED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B513E"/>
    <w:multiLevelType w:val="multilevel"/>
    <w:tmpl w:val="DDB8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07574"/>
    <w:multiLevelType w:val="multilevel"/>
    <w:tmpl w:val="59F6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91CD3"/>
    <w:multiLevelType w:val="multilevel"/>
    <w:tmpl w:val="FE62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E321C"/>
    <w:multiLevelType w:val="multilevel"/>
    <w:tmpl w:val="33B0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0505FD"/>
    <w:multiLevelType w:val="multilevel"/>
    <w:tmpl w:val="B432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F17E4"/>
    <w:multiLevelType w:val="multilevel"/>
    <w:tmpl w:val="625A7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25DA8"/>
    <w:multiLevelType w:val="multilevel"/>
    <w:tmpl w:val="96B6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5283E"/>
    <w:multiLevelType w:val="multilevel"/>
    <w:tmpl w:val="319C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EC7DEF"/>
    <w:multiLevelType w:val="multilevel"/>
    <w:tmpl w:val="07F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4224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5434141">
    <w:abstractNumId w:val="10"/>
  </w:num>
  <w:num w:numId="3" w16cid:durableId="1143888353">
    <w:abstractNumId w:val="4"/>
  </w:num>
  <w:num w:numId="4" w16cid:durableId="486745320">
    <w:abstractNumId w:val="12"/>
  </w:num>
  <w:num w:numId="5" w16cid:durableId="1923948969">
    <w:abstractNumId w:val="1"/>
  </w:num>
  <w:num w:numId="6" w16cid:durableId="1585988912">
    <w:abstractNumId w:val="2"/>
  </w:num>
  <w:num w:numId="7" w16cid:durableId="1491866365">
    <w:abstractNumId w:val="3"/>
  </w:num>
  <w:num w:numId="8" w16cid:durableId="719132537">
    <w:abstractNumId w:val="8"/>
  </w:num>
  <w:num w:numId="9" w16cid:durableId="48917121">
    <w:abstractNumId w:val="7"/>
  </w:num>
  <w:num w:numId="10" w16cid:durableId="1806655313">
    <w:abstractNumId w:val="11"/>
  </w:num>
  <w:num w:numId="11" w16cid:durableId="1222054568">
    <w:abstractNumId w:val="13"/>
  </w:num>
  <w:num w:numId="12" w16cid:durableId="1689333914">
    <w:abstractNumId w:val="15"/>
  </w:num>
  <w:num w:numId="13" w16cid:durableId="333458138">
    <w:abstractNumId w:val="9"/>
  </w:num>
  <w:num w:numId="14" w16cid:durableId="1386837886">
    <w:abstractNumId w:val="6"/>
  </w:num>
  <w:num w:numId="15" w16cid:durableId="561184975">
    <w:abstractNumId w:val="14"/>
  </w:num>
  <w:num w:numId="16" w16cid:durableId="1522013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D2"/>
    <w:rsid w:val="00002AA0"/>
    <w:rsid w:val="00041BDA"/>
    <w:rsid w:val="0004799D"/>
    <w:rsid w:val="000522C3"/>
    <w:rsid w:val="00056988"/>
    <w:rsid w:val="00071AD3"/>
    <w:rsid w:val="00076B4F"/>
    <w:rsid w:val="000942E4"/>
    <w:rsid w:val="000A3DCB"/>
    <w:rsid w:val="000B7BB0"/>
    <w:rsid w:val="000F11E2"/>
    <w:rsid w:val="00100C94"/>
    <w:rsid w:val="00132740"/>
    <w:rsid w:val="001B0B14"/>
    <w:rsid w:val="001B5882"/>
    <w:rsid w:val="002119B9"/>
    <w:rsid w:val="00233155"/>
    <w:rsid w:val="0026293F"/>
    <w:rsid w:val="00295587"/>
    <w:rsid w:val="002A1C4D"/>
    <w:rsid w:val="002A3F9C"/>
    <w:rsid w:val="002B0321"/>
    <w:rsid w:val="002B5ECE"/>
    <w:rsid w:val="002C21A8"/>
    <w:rsid w:val="002C59F2"/>
    <w:rsid w:val="002C5B6C"/>
    <w:rsid w:val="002D24EE"/>
    <w:rsid w:val="002D3AEE"/>
    <w:rsid w:val="002D7D5D"/>
    <w:rsid w:val="002F7998"/>
    <w:rsid w:val="00305119"/>
    <w:rsid w:val="003418D8"/>
    <w:rsid w:val="0035430E"/>
    <w:rsid w:val="003728FA"/>
    <w:rsid w:val="00393C3A"/>
    <w:rsid w:val="00396FF5"/>
    <w:rsid w:val="003B0E5E"/>
    <w:rsid w:val="003D7915"/>
    <w:rsid w:val="003E3522"/>
    <w:rsid w:val="003F3D38"/>
    <w:rsid w:val="003F752E"/>
    <w:rsid w:val="00430894"/>
    <w:rsid w:val="00435496"/>
    <w:rsid w:val="0044218E"/>
    <w:rsid w:val="004460B4"/>
    <w:rsid w:val="004531B3"/>
    <w:rsid w:val="00470C18"/>
    <w:rsid w:val="004A4886"/>
    <w:rsid w:val="004D7452"/>
    <w:rsid w:val="005107F7"/>
    <w:rsid w:val="00516B8B"/>
    <w:rsid w:val="00531D23"/>
    <w:rsid w:val="00532853"/>
    <w:rsid w:val="005341DE"/>
    <w:rsid w:val="00540926"/>
    <w:rsid w:val="00547622"/>
    <w:rsid w:val="00557256"/>
    <w:rsid w:val="005A6054"/>
    <w:rsid w:val="005D019C"/>
    <w:rsid w:val="005D649E"/>
    <w:rsid w:val="005F156D"/>
    <w:rsid w:val="005F6CCC"/>
    <w:rsid w:val="00602A63"/>
    <w:rsid w:val="00604AC3"/>
    <w:rsid w:val="00625031"/>
    <w:rsid w:val="00636239"/>
    <w:rsid w:val="00645A00"/>
    <w:rsid w:val="00645E25"/>
    <w:rsid w:val="006460A6"/>
    <w:rsid w:val="00651D7F"/>
    <w:rsid w:val="00654B8D"/>
    <w:rsid w:val="00657B0C"/>
    <w:rsid w:val="00665BE7"/>
    <w:rsid w:val="006C740C"/>
    <w:rsid w:val="006C7CF7"/>
    <w:rsid w:val="00717834"/>
    <w:rsid w:val="00722A41"/>
    <w:rsid w:val="00762FB7"/>
    <w:rsid w:val="00764EED"/>
    <w:rsid w:val="007739D8"/>
    <w:rsid w:val="00784171"/>
    <w:rsid w:val="00795757"/>
    <w:rsid w:val="007A6BB4"/>
    <w:rsid w:val="007B3694"/>
    <w:rsid w:val="007B65BE"/>
    <w:rsid w:val="007E398B"/>
    <w:rsid w:val="00800A15"/>
    <w:rsid w:val="00805175"/>
    <w:rsid w:val="00806E26"/>
    <w:rsid w:val="008120F2"/>
    <w:rsid w:val="00824A7A"/>
    <w:rsid w:val="0085454C"/>
    <w:rsid w:val="00874BF4"/>
    <w:rsid w:val="0088167B"/>
    <w:rsid w:val="00892B53"/>
    <w:rsid w:val="008D0170"/>
    <w:rsid w:val="008E2A7C"/>
    <w:rsid w:val="008E2F7D"/>
    <w:rsid w:val="008F685C"/>
    <w:rsid w:val="00903164"/>
    <w:rsid w:val="0090326C"/>
    <w:rsid w:val="00935559"/>
    <w:rsid w:val="00954045"/>
    <w:rsid w:val="00965854"/>
    <w:rsid w:val="0097063D"/>
    <w:rsid w:val="00986C1A"/>
    <w:rsid w:val="009A092C"/>
    <w:rsid w:val="009B048E"/>
    <w:rsid w:val="009B6A7E"/>
    <w:rsid w:val="009C0E68"/>
    <w:rsid w:val="009E1902"/>
    <w:rsid w:val="009F0E1A"/>
    <w:rsid w:val="009F4B4F"/>
    <w:rsid w:val="00A00EBD"/>
    <w:rsid w:val="00A0341B"/>
    <w:rsid w:val="00A04533"/>
    <w:rsid w:val="00A04F88"/>
    <w:rsid w:val="00A17CD2"/>
    <w:rsid w:val="00A2427B"/>
    <w:rsid w:val="00A24439"/>
    <w:rsid w:val="00A50868"/>
    <w:rsid w:val="00A619EA"/>
    <w:rsid w:val="00A63AD8"/>
    <w:rsid w:val="00A822AC"/>
    <w:rsid w:val="00AA050D"/>
    <w:rsid w:val="00AA6DEF"/>
    <w:rsid w:val="00AB1236"/>
    <w:rsid w:val="00AD20D3"/>
    <w:rsid w:val="00AF5E9B"/>
    <w:rsid w:val="00B0799E"/>
    <w:rsid w:val="00B23496"/>
    <w:rsid w:val="00B67736"/>
    <w:rsid w:val="00B71CB8"/>
    <w:rsid w:val="00B748AF"/>
    <w:rsid w:val="00B809CC"/>
    <w:rsid w:val="00BA0F77"/>
    <w:rsid w:val="00BA1D38"/>
    <w:rsid w:val="00BA5413"/>
    <w:rsid w:val="00BC4A8B"/>
    <w:rsid w:val="00BC611C"/>
    <w:rsid w:val="00BD4DE7"/>
    <w:rsid w:val="00BF367A"/>
    <w:rsid w:val="00BF3D52"/>
    <w:rsid w:val="00BF5610"/>
    <w:rsid w:val="00C0724F"/>
    <w:rsid w:val="00C07985"/>
    <w:rsid w:val="00C20073"/>
    <w:rsid w:val="00C41EBD"/>
    <w:rsid w:val="00C4361B"/>
    <w:rsid w:val="00C50480"/>
    <w:rsid w:val="00C509E1"/>
    <w:rsid w:val="00C53E49"/>
    <w:rsid w:val="00C64E39"/>
    <w:rsid w:val="00C86703"/>
    <w:rsid w:val="00C90DB9"/>
    <w:rsid w:val="00C93FD7"/>
    <w:rsid w:val="00C94E8D"/>
    <w:rsid w:val="00CA1C57"/>
    <w:rsid w:val="00CB0379"/>
    <w:rsid w:val="00CC0EA7"/>
    <w:rsid w:val="00CC4DB0"/>
    <w:rsid w:val="00CD0BBE"/>
    <w:rsid w:val="00CD215C"/>
    <w:rsid w:val="00CD399A"/>
    <w:rsid w:val="00CD419F"/>
    <w:rsid w:val="00CD56FF"/>
    <w:rsid w:val="00CE23FE"/>
    <w:rsid w:val="00CF18E0"/>
    <w:rsid w:val="00D0230D"/>
    <w:rsid w:val="00D12BD7"/>
    <w:rsid w:val="00D30EAD"/>
    <w:rsid w:val="00D41395"/>
    <w:rsid w:val="00D51783"/>
    <w:rsid w:val="00D63F0D"/>
    <w:rsid w:val="00D65336"/>
    <w:rsid w:val="00D65928"/>
    <w:rsid w:val="00D7047C"/>
    <w:rsid w:val="00D72B1F"/>
    <w:rsid w:val="00DA77D3"/>
    <w:rsid w:val="00DB16C2"/>
    <w:rsid w:val="00DB3C7B"/>
    <w:rsid w:val="00DC2DC0"/>
    <w:rsid w:val="00DC4DBD"/>
    <w:rsid w:val="00DD3343"/>
    <w:rsid w:val="00DD3AF9"/>
    <w:rsid w:val="00DD4C2F"/>
    <w:rsid w:val="00DD79BD"/>
    <w:rsid w:val="00E221AD"/>
    <w:rsid w:val="00E31AC7"/>
    <w:rsid w:val="00E36CAF"/>
    <w:rsid w:val="00E75DC5"/>
    <w:rsid w:val="00E92E4B"/>
    <w:rsid w:val="00E937C1"/>
    <w:rsid w:val="00EA63A5"/>
    <w:rsid w:val="00EE453F"/>
    <w:rsid w:val="00F0573D"/>
    <w:rsid w:val="00F1210A"/>
    <w:rsid w:val="00F15945"/>
    <w:rsid w:val="00F1656C"/>
    <w:rsid w:val="00F1735A"/>
    <w:rsid w:val="00F614F1"/>
    <w:rsid w:val="00F80E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365F9"/>
  <w15:docId w15:val="{4FDCE664-F892-46DB-93F0-093A7BF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A17CD2"/>
    <w:pPr>
      <w:keepNext/>
      <w:spacing w:after="0" w:line="240" w:lineRule="auto"/>
      <w:jc w:val="center"/>
      <w:outlineLvl w:val="0"/>
    </w:pPr>
    <w:rPr>
      <w:rFonts w:ascii="Arial" w:eastAsia="Times New Roman" w:hAnsi="Arial" w:cs="Arial"/>
      <w:b/>
      <w:bCs/>
      <w:sz w:val="28"/>
      <w:szCs w:val="24"/>
      <w:u w:val="single"/>
      <w:lang w:eastAsia="pt-BR"/>
    </w:rPr>
  </w:style>
  <w:style w:type="paragraph" w:styleId="Ttulo2">
    <w:name w:val="heading 2"/>
    <w:basedOn w:val="Normal"/>
    <w:next w:val="Normal"/>
    <w:link w:val="Ttulo2Char"/>
    <w:uiPriority w:val="9"/>
    <w:semiHidden/>
    <w:unhideWhenUsed/>
    <w:qFormat/>
    <w:rsid w:val="00C4361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C4361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43089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874BF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17CD2"/>
    <w:pPr>
      <w:tabs>
        <w:tab w:val="center" w:pos="4252"/>
        <w:tab w:val="right" w:pos="8504"/>
      </w:tabs>
      <w:suppressAutoHyphens/>
      <w:spacing w:after="0" w:line="240" w:lineRule="auto"/>
    </w:pPr>
    <w:rPr>
      <w:rFonts w:ascii="Times New Roman" w:eastAsia="Times New Roman" w:hAnsi="Times New Roman" w:cs="Times New Roman"/>
      <w:sz w:val="24"/>
      <w:szCs w:val="24"/>
      <w:lang w:val="x-none" w:eastAsia="ar-SA"/>
    </w:rPr>
  </w:style>
  <w:style w:type="character" w:customStyle="1" w:styleId="CabealhoChar">
    <w:name w:val="Cabeçalho Char"/>
    <w:basedOn w:val="Fontepargpadro"/>
    <w:link w:val="Cabealho"/>
    <w:uiPriority w:val="99"/>
    <w:rsid w:val="00A17CD2"/>
    <w:rPr>
      <w:rFonts w:ascii="Times New Roman" w:eastAsia="Times New Roman" w:hAnsi="Times New Roman" w:cs="Times New Roman"/>
      <w:sz w:val="24"/>
      <w:szCs w:val="24"/>
      <w:lang w:val="x-none" w:eastAsia="ar-SA"/>
    </w:rPr>
  </w:style>
  <w:style w:type="character" w:customStyle="1" w:styleId="Ttulo1Char">
    <w:name w:val="Título 1 Char"/>
    <w:basedOn w:val="Fontepargpadro"/>
    <w:link w:val="Ttulo1"/>
    <w:rsid w:val="00A17CD2"/>
    <w:rPr>
      <w:rFonts w:ascii="Arial" w:eastAsia="Times New Roman" w:hAnsi="Arial" w:cs="Arial"/>
      <w:b/>
      <w:bCs/>
      <w:sz w:val="28"/>
      <w:szCs w:val="24"/>
      <w:u w:val="single"/>
      <w:lang w:eastAsia="pt-BR"/>
    </w:rPr>
  </w:style>
  <w:style w:type="paragraph" w:styleId="Recuodecorpodetexto">
    <w:name w:val="Body Text Indent"/>
    <w:basedOn w:val="Normal"/>
    <w:link w:val="RecuodecorpodetextoChar"/>
    <w:uiPriority w:val="99"/>
    <w:unhideWhenUsed/>
    <w:rsid w:val="00A17CD2"/>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A17CD2"/>
    <w:rPr>
      <w:rFonts w:ascii="Times New Roman" w:eastAsia="Times New Roman" w:hAnsi="Times New Roman" w:cs="Times New Roman"/>
      <w:sz w:val="24"/>
      <w:szCs w:val="24"/>
      <w:lang w:eastAsia="pt-BR"/>
    </w:rPr>
  </w:style>
  <w:style w:type="paragraph" w:customStyle="1" w:styleId="Textoembloco1">
    <w:name w:val="Texto em bloco1"/>
    <w:basedOn w:val="Normal"/>
    <w:rsid w:val="00EE453F"/>
    <w:pPr>
      <w:tabs>
        <w:tab w:val="left" w:pos="3402"/>
      </w:tabs>
      <w:suppressAutoHyphens/>
      <w:spacing w:after="0" w:line="240" w:lineRule="auto"/>
      <w:ind w:left="3420" w:right="1131"/>
      <w:jc w:val="both"/>
    </w:pPr>
    <w:rPr>
      <w:rFonts w:ascii="Times New Roman" w:eastAsia="Times New Roman" w:hAnsi="Times New Roman" w:cs="Times New Roman"/>
      <w:kern w:val="1"/>
      <w:sz w:val="24"/>
      <w:szCs w:val="24"/>
      <w:lang w:eastAsia="zh-CN"/>
    </w:rPr>
  </w:style>
  <w:style w:type="paragraph" w:styleId="Textodebalo">
    <w:name w:val="Balloon Text"/>
    <w:basedOn w:val="Normal"/>
    <w:link w:val="TextodebaloChar"/>
    <w:uiPriority w:val="99"/>
    <w:semiHidden/>
    <w:unhideWhenUsed/>
    <w:rsid w:val="00CC0EA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C0EA7"/>
    <w:rPr>
      <w:rFonts w:ascii="Segoe UI" w:hAnsi="Segoe UI" w:cs="Segoe UI"/>
      <w:sz w:val="18"/>
      <w:szCs w:val="18"/>
    </w:rPr>
  </w:style>
  <w:style w:type="paragraph" w:styleId="Ttulo">
    <w:name w:val="Title"/>
    <w:basedOn w:val="Normal"/>
    <w:link w:val="TtuloChar"/>
    <w:qFormat/>
    <w:rsid w:val="00D72B1F"/>
    <w:pPr>
      <w:spacing w:after="0" w:line="240" w:lineRule="auto"/>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Fontepargpadro"/>
    <w:link w:val="Ttulo"/>
    <w:rsid w:val="00D72B1F"/>
    <w:rPr>
      <w:rFonts w:ascii="Bookman Old Style" w:eastAsia="Times New Roman" w:hAnsi="Bookman Old Style" w:cs="Times New Roman"/>
      <w:b/>
      <w:sz w:val="24"/>
      <w:szCs w:val="24"/>
      <w:u w:val="single"/>
      <w:lang w:eastAsia="pt-BR"/>
    </w:rPr>
  </w:style>
  <w:style w:type="paragraph" w:styleId="SemEspaamento">
    <w:name w:val="No Spacing"/>
    <w:uiPriority w:val="1"/>
    <w:qFormat/>
    <w:rsid w:val="00D72B1F"/>
    <w:pPr>
      <w:spacing w:after="0" w:line="240" w:lineRule="auto"/>
    </w:pPr>
    <w:rPr>
      <w:rFonts w:ascii="Calibri" w:eastAsia="Calibri" w:hAnsi="Calibri" w:cs="Times New Roman"/>
    </w:rPr>
  </w:style>
  <w:style w:type="paragraph" w:styleId="NormalWeb">
    <w:name w:val="Normal (Web)"/>
    <w:basedOn w:val="Normal"/>
    <w:semiHidden/>
    <w:unhideWhenUsed/>
    <w:rsid w:val="00E92E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
    <w:name w:val="ementa"/>
    <w:basedOn w:val="Normal"/>
    <w:rsid w:val="00DB3C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74BF4"/>
    <w:rPr>
      <w:rFonts w:asciiTheme="majorHAnsi" w:eastAsiaTheme="majorEastAsia" w:hAnsiTheme="majorHAnsi" w:cstheme="majorBidi"/>
      <w:color w:val="243F60" w:themeColor="accent1" w:themeShade="7F"/>
    </w:rPr>
  </w:style>
  <w:style w:type="paragraph" w:styleId="Corpodetexto">
    <w:name w:val="Body Text"/>
    <w:basedOn w:val="Normal"/>
    <w:link w:val="CorpodetextoChar"/>
    <w:uiPriority w:val="99"/>
    <w:semiHidden/>
    <w:unhideWhenUsed/>
    <w:rsid w:val="00874BF4"/>
    <w:pPr>
      <w:spacing w:after="120"/>
    </w:pPr>
  </w:style>
  <w:style w:type="character" w:customStyle="1" w:styleId="CorpodetextoChar">
    <w:name w:val="Corpo de texto Char"/>
    <w:basedOn w:val="Fontepargpadro"/>
    <w:link w:val="Corpodetexto"/>
    <w:uiPriority w:val="99"/>
    <w:semiHidden/>
    <w:rsid w:val="00874BF4"/>
  </w:style>
  <w:style w:type="character" w:customStyle="1" w:styleId="Ttulo2Char">
    <w:name w:val="Título 2 Char"/>
    <w:basedOn w:val="Fontepargpadro"/>
    <w:link w:val="Ttulo2"/>
    <w:uiPriority w:val="9"/>
    <w:semiHidden/>
    <w:rsid w:val="00C4361B"/>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semiHidden/>
    <w:rsid w:val="00C4361B"/>
    <w:rPr>
      <w:rFonts w:asciiTheme="majorHAnsi" w:eastAsiaTheme="majorEastAsia" w:hAnsiTheme="majorHAnsi" w:cstheme="majorBidi"/>
      <w:color w:val="243F60" w:themeColor="accent1" w:themeShade="7F"/>
      <w:sz w:val="24"/>
      <w:szCs w:val="24"/>
    </w:rPr>
  </w:style>
  <w:style w:type="character" w:customStyle="1" w:styleId="Ttulo4Char">
    <w:name w:val="Título 4 Char"/>
    <w:basedOn w:val="Fontepargpadro"/>
    <w:link w:val="Ttulo4"/>
    <w:uiPriority w:val="9"/>
    <w:semiHidden/>
    <w:rsid w:val="00430894"/>
    <w:rPr>
      <w:rFonts w:asciiTheme="majorHAnsi" w:eastAsiaTheme="majorEastAsia" w:hAnsiTheme="majorHAnsi" w:cstheme="majorBidi"/>
      <w:i/>
      <w:iCs/>
      <w:color w:val="365F91" w:themeColor="accent1" w:themeShade="BF"/>
    </w:rPr>
  </w:style>
  <w:style w:type="paragraph" w:styleId="Rodap">
    <w:name w:val="footer"/>
    <w:basedOn w:val="Normal"/>
    <w:link w:val="RodapChar"/>
    <w:uiPriority w:val="99"/>
    <w:unhideWhenUsed/>
    <w:rsid w:val="009C0E68"/>
    <w:pPr>
      <w:tabs>
        <w:tab w:val="center" w:pos="4252"/>
        <w:tab w:val="right" w:pos="8504"/>
      </w:tabs>
      <w:spacing w:after="0" w:line="240" w:lineRule="auto"/>
    </w:pPr>
  </w:style>
  <w:style w:type="character" w:customStyle="1" w:styleId="RodapChar">
    <w:name w:val="Rodapé Char"/>
    <w:basedOn w:val="Fontepargpadro"/>
    <w:link w:val="Rodap"/>
    <w:uiPriority w:val="99"/>
    <w:rsid w:val="009C0E68"/>
  </w:style>
  <w:style w:type="paragraph" w:customStyle="1" w:styleId="Standard">
    <w:name w:val="Standard"/>
    <w:rsid w:val="009A092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7278">
      <w:bodyDiv w:val="1"/>
      <w:marLeft w:val="0"/>
      <w:marRight w:val="0"/>
      <w:marTop w:val="0"/>
      <w:marBottom w:val="0"/>
      <w:divBdr>
        <w:top w:val="none" w:sz="0" w:space="0" w:color="auto"/>
        <w:left w:val="none" w:sz="0" w:space="0" w:color="auto"/>
        <w:bottom w:val="none" w:sz="0" w:space="0" w:color="auto"/>
        <w:right w:val="none" w:sz="0" w:space="0" w:color="auto"/>
      </w:divBdr>
    </w:div>
    <w:div w:id="168180117">
      <w:bodyDiv w:val="1"/>
      <w:marLeft w:val="0"/>
      <w:marRight w:val="0"/>
      <w:marTop w:val="0"/>
      <w:marBottom w:val="0"/>
      <w:divBdr>
        <w:top w:val="none" w:sz="0" w:space="0" w:color="auto"/>
        <w:left w:val="none" w:sz="0" w:space="0" w:color="auto"/>
        <w:bottom w:val="none" w:sz="0" w:space="0" w:color="auto"/>
        <w:right w:val="none" w:sz="0" w:space="0" w:color="auto"/>
      </w:divBdr>
    </w:div>
    <w:div w:id="281111853">
      <w:bodyDiv w:val="1"/>
      <w:marLeft w:val="0"/>
      <w:marRight w:val="0"/>
      <w:marTop w:val="0"/>
      <w:marBottom w:val="0"/>
      <w:divBdr>
        <w:top w:val="none" w:sz="0" w:space="0" w:color="auto"/>
        <w:left w:val="none" w:sz="0" w:space="0" w:color="auto"/>
        <w:bottom w:val="none" w:sz="0" w:space="0" w:color="auto"/>
        <w:right w:val="none" w:sz="0" w:space="0" w:color="auto"/>
      </w:divBdr>
    </w:div>
    <w:div w:id="322395472">
      <w:bodyDiv w:val="1"/>
      <w:marLeft w:val="0"/>
      <w:marRight w:val="0"/>
      <w:marTop w:val="0"/>
      <w:marBottom w:val="0"/>
      <w:divBdr>
        <w:top w:val="none" w:sz="0" w:space="0" w:color="auto"/>
        <w:left w:val="none" w:sz="0" w:space="0" w:color="auto"/>
        <w:bottom w:val="none" w:sz="0" w:space="0" w:color="auto"/>
        <w:right w:val="none" w:sz="0" w:space="0" w:color="auto"/>
      </w:divBdr>
    </w:div>
    <w:div w:id="338392039">
      <w:bodyDiv w:val="1"/>
      <w:marLeft w:val="0"/>
      <w:marRight w:val="0"/>
      <w:marTop w:val="0"/>
      <w:marBottom w:val="0"/>
      <w:divBdr>
        <w:top w:val="none" w:sz="0" w:space="0" w:color="auto"/>
        <w:left w:val="none" w:sz="0" w:space="0" w:color="auto"/>
        <w:bottom w:val="none" w:sz="0" w:space="0" w:color="auto"/>
        <w:right w:val="none" w:sz="0" w:space="0" w:color="auto"/>
      </w:divBdr>
    </w:div>
    <w:div w:id="344206676">
      <w:bodyDiv w:val="1"/>
      <w:marLeft w:val="0"/>
      <w:marRight w:val="0"/>
      <w:marTop w:val="0"/>
      <w:marBottom w:val="0"/>
      <w:divBdr>
        <w:top w:val="none" w:sz="0" w:space="0" w:color="auto"/>
        <w:left w:val="none" w:sz="0" w:space="0" w:color="auto"/>
        <w:bottom w:val="none" w:sz="0" w:space="0" w:color="auto"/>
        <w:right w:val="none" w:sz="0" w:space="0" w:color="auto"/>
      </w:divBdr>
    </w:div>
    <w:div w:id="370231311">
      <w:bodyDiv w:val="1"/>
      <w:marLeft w:val="0"/>
      <w:marRight w:val="0"/>
      <w:marTop w:val="0"/>
      <w:marBottom w:val="0"/>
      <w:divBdr>
        <w:top w:val="none" w:sz="0" w:space="0" w:color="auto"/>
        <w:left w:val="none" w:sz="0" w:space="0" w:color="auto"/>
        <w:bottom w:val="none" w:sz="0" w:space="0" w:color="auto"/>
        <w:right w:val="none" w:sz="0" w:space="0" w:color="auto"/>
      </w:divBdr>
    </w:div>
    <w:div w:id="378827541">
      <w:bodyDiv w:val="1"/>
      <w:marLeft w:val="0"/>
      <w:marRight w:val="0"/>
      <w:marTop w:val="0"/>
      <w:marBottom w:val="0"/>
      <w:divBdr>
        <w:top w:val="none" w:sz="0" w:space="0" w:color="auto"/>
        <w:left w:val="none" w:sz="0" w:space="0" w:color="auto"/>
        <w:bottom w:val="none" w:sz="0" w:space="0" w:color="auto"/>
        <w:right w:val="none" w:sz="0" w:space="0" w:color="auto"/>
      </w:divBdr>
    </w:div>
    <w:div w:id="423841513">
      <w:bodyDiv w:val="1"/>
      <w:marLeft w:val="0"/>
      <w:marRight w:val="0"/>
      <w:marTop w:val="0"/>
      <w:marBottom w:val="0"/>
      <w:divBdr>
        <w:top w:val="none" w:sz="0" w:space="0" w:color="auto"/>
        <w:left w:val="none" w:sz="0" w:space="0" w:color="auto"/>
        <w:bottom w:val="none" w:sz="0" w:space="0" w:color="auto"/>
        <w:right w:val="none" w:sz="0" w:space="0" w:color="auto"/>
      </w:divBdr>
    </w:div>
    <w:div w:id="466627652">
      <w:bodyDiv w:val="1"/>
      <w:marLeft w:val="0"/>
      <w:marRight w:val="0"/>
      <w:marTop w:val="0"/>
      <w:marBottom w:val="0"/>
      <w:divBdr>
        <w:top w:val="none" w:sz="0" w:space="0" w:color="auto"/>
        <w:left w:val="none" w:sz="0" w:space="0" w:color="auto"/>
        <w:bottom w:val="none" w:sz="0" w:space="0" w:color="auto"/>
        <w:right w:val="none" w:sz="0" w:space="0" w:color="auto"/>
      </w:divBdr>
    </w:div>
    <w:div w:id="574440343">
      <w:bodyDiv w:val="1"/>
      <w:marLeft w:val="0"/>
      <w:marRight w:val="0"/>
      <w:marTop w:val="0"/>
      <w:marBottom w:val="0"/>
      <w:divBdr>
        <w:top w:val="none" w:sz="0" w:space="0" w:color="auto"/>
        <w:left w:val="none" w:sz="0" w:space="0" w:color="auto"/>
        <w:bottom w:val="none" w:sz="0" w:space="0" w:color="auto"/>
        <w:right w:val="none" w:sz="0" w:space="0" w:color="auto"/>
      </w:divBdr>
    </w:div>
    <w:div w:id="586810265">
      <w:bodyDiv w:val="1"/>
      <w:marLeft w:val="0"/>
      <w:marRight w:val="0"/>
      <w:marTop w:val="0"/>
      <w:marBottom w:val="0"/>
      <w:divBdr>
        <w:top w:val="none" w:sz="0" w:space="0" w:color="auto"/>
        <w:left w:val="none" w:sz="0" w:space="0" w:color="auto"/>
        <w:bottom w:val="none" w:sz="0" w:space="0" w:color="auto"/>
        <w:right w:val="none" w:sz="0" w:space="0" w:color="auto"/>
      </w:divBdr>
    </w:div>
    <w:div w:id="611204462">
      <w:bodyDiv w:val="1"/>
      <w:marLeft w:val="0"/>
      <w:marRight w:val="0"/>
      <w:marTop w:val="0"/>
      <w:marBottom w:val="0"/>
      <w:divBdr>
        <w:top w:val="none" w:sz="0" w:space="0" w:color="auto"/>
        <w:left w:val="none" w:sz="0" w:space="0" w:color="auto"/>
        <w:bottom w:val="none" w:sz="0" w:space="0" w:color="auto"/>
        <w:right w:val="none" w:sz="0" w:space="0" w:color="auto"/>
      </w:divBdr>
    </w:div>
    <w:div w:id="657267735">
      <w:bodyDiv w:val="1"/>
      <w:marLeft w:val="0"/>
      <w:marRight w:val="0"/>
      <w:marTop w:val="0"/>
      <w:marBottom w:val="0"/>
      <w:divBdr>
        <w:top w:val="none" w:sz="0" w:space="0" w:color="auto"/>
        <w:left w:val="none" w:sz="0" w:space="0" w:color="auto"/>
        <w:bottom w:val="none" w:sz="0" w:space="0" w:color="auto"/>
        <w:right w:val="none" w:sz="0" w:space="0" w:color="auto"/>
      </w:divBdr>
    </w:div>
    <w:div w:id="721905076">
      <w:bodyDiv w:val="1"/>
      <w:marLeft w:val="0"/>
      <w:marRight w:val="0"/>
      <w:marTop w:val="0"/>
      <w:marBottom w:val="0"/>
      <w:divBdr>
        <w:top w:val="none" w:sz="0" w:space="0" w:color="auto"/>
        <w:left w:val="none" w:sz="0" w:space="0" w:color="auto"/>
        <w:bottom w:val="none" w:sz="0" w:space="0" w:color="auto"/>
        <w:right w:val="none" w:sz="0" w:space="0" w:color="auto"/>
      </w:divBdr>
    </w:div>
    <w:div w:id="913667392">
      <w:bodyDiv w:val="1"/>
      <w:marLeft w:val="0"/>
      <w:marRight w:val="0"/>
      <w:marTop w:val="0"/>
      <w:marBottom w:val="0"/>
      <w:divBdr>
        <w:top w:val="none" w:sz="0" w:space="0" w:color="auto"/>
        <w:left w:val="none" w:sz="0" w:space="0" w:color="auto"/>
        <w:bottom w:val="none" w:sz="0" w:space="0" w:color="auto"/>
        <w:right w:val="none" w:sz="0" w:space="0" w:color="auto"/>
      </w:divBdr>
    </w:div>
    <w:div w:id="914974047">
      <w:bodyDiv w:val="1"/>
      <w:marLeft w:val="0"/>
      <w:marRight w:val="0"/>
      <w:marTop w:val="0"/>
      <w:marBottom w:val="0"/>
      <w:divBdr>
        <w:top w:val="none" w:sz="0" w:space="0" w:color="auto"/>
        <w:left w:val="none" w:sz="0" w:space="0" w:color="auto"/>
        <w:bottom w:val="none" w:sz="0" w:space="0" w:color="auto"/>
        <w:right w:val="none" w:sz="0" w:space="0" w:color="auto"/>
      </w:divBdr>
    </w:div>
    <w:div w:id="919363156">
      <w:bodyDiv w:val="1"/>
      <w:marLeft w:val="0"/>
      <w:marRight w:val="0"/>
      <w:marTop w:val="0"/>
      <w:marBottom w:val="0"/>
      <w:divBdr>
        <w:top w:val="none" w:sz="0" w:space="0" w:color="auto"/>
        <w:left w:val="none" w:sz="0" w:space="0" w:color="auto"/>
        <w:bottom w:val="none" w:sz="0" w:space="0" w:color="auto"/>
        <w:right w:val="none" w:sz="0" w:space="0" w:color="auto"/>
      </w:divBdr>
    </w:div>
    <w:div w:id="931014634">
      <w:bodyDiv w:val="1"/>
      <w:marLeft w:val="0"/>
      <w:marRight w:val="0"/>
      <w:marTop w:val="0"/>
      <w:marBottom w:val="0"/>
      <w:divBdr>
        <w:top w:val="none" w:sz="0" w:space="0" w:color="auto"/>
        <w:left w:val="none" w:sz="0" w:space="0" w:color="auto"/>
        <w:bottom w:val="none" w:sz="0" w:space="0" w:color="auto"/>
        <w:right w:val="none" w:sz="0" w:space="0" w:color="auto"/>
      </w:divBdr>
    </w:div>
    <w:div w:id="934244531">
      <w:bodyDiv w:val="1"/>
      <w:marLeft w:val="0"/>
      <w:marRight w:val="0"/>
      <w:marTop w:val="0"/>
      <w:marBottom w:val="0"/>
      <w:divBdr>
        <w:top w:val="none" w:sz="0" w:space="0" w:color="auto"/>
        <w:left w:val="none" w:sz="0" w:space="0" w:color="auto"/>
        <w:bottom w:val="none" w:sz="0" w:space="0" w:color="auto"/>
        <w:right w:val="none" w:sz="0" w:space="0" w:color="auto"/>
      </w:divBdr>
    </w:div>
    <w:div w:id="1081484494">
      <w:bodyDiv w:val="1"/>
      <w:marLeft w:val="0"/>
      <w:marRight w:val="0"/>
      <w:marTop w:val="0"/>
      <w:marBottom w:val="0"/>
      <w:divBdr>
        <w:top w:val="none" w:sz="0" w:space="0" w:color="auto"/>
        <w:left w:val="none" w:sz="0" w:space="0" w:color="auto"/>
        <w:bottom w:val="none" w:sz="0" w:space="0" w:color="auto"/>
        <w:right w:val="none" w:sz="0" w:space="0" w:color="auto"/>
      </w:divBdr>
    </w:div>
    <w:div w:id="1108739278">
      <w:bodyDiv w:val="1"/>
      <w:marLeft w:val="0"/>
      <w:marRight w:val="0"/>
      <w:marTop w:val="0"/>
      <w:marBottom w:val="0"/>
      <w:divBdr>
        <w:top w:val="none" w:sz="0" w:space="0" w:color="auto"/>
        <w:left w:val="none" w:sz="0" w:space="0" w:color="auto"/>
        <w:bottom w:val="none" w:sz="0" w:space="0" w:color="auto"/>
        <w:right w:val="none" w:sz="0" w:space="0" w:color="auto"/>
      </w:divBdr>
    </w:div>
    <w:div w:id="1113204743">
      <w:bodyDiv w:val="1"/>
      <w:marLeft w:val="0"/>
      <w:marRight w:val="0"/>
      <w:marTop w:val="0"/>
      <w:marBottom w:val="0"/>
      <w:divBdr>
        <w:top w:val="none" w:sz="0" w:space="0" w:color="auto"/>
        <w:left w:val="none" w:sz="0" w:space="0" w:color="auto"/>
        <w:bottom w:val="none" w:sz="0" w:space="0" w:color="auto"/>
        <w:right w:val="none" w:sz="0" w:space="0" w:color="auto"/>
      </w:divBdr>
    </w:div>
    <w:div w:id="1131902856">
      <w:bodyDiv w:val="1"/>
      <w:marLeft w:val="0"/>
      <w:marRight w:val="0"/>
      <w:marTop w:val="0"/>
      <w:marBottom w:val="0"/>
      <w:divBdr>
        <w:top w:val="none" w:sz="0" w:space="0" w:color="auto"/>
        <w:left w:val="none" w:sz="0" w:space="0" w:color="auto"/>
        <w:bottom w:val="none" w:sz="0" w:space="0" w:color="auto"/>
        <w:right w:val="none" w:sz="0" w:space="0" w:color="auto"/>
      </w:divBdr>
    </w:div>
    <w:div w:id="1195659586">
      <w:bodyDiv w:val="1"/>
      <w:marLeft w:val="0"/>
      <w:marRight w:val="0"/>
      <w:marTop w:val="0"/>
      <w:marBottom w:val="0"/>
      <w:divBdr>
        <w:top w:val="none" w:sz="0" w:space="0" w:color="auto"/>
        <w:left w:val="none" w:sz="0" w:space="0" w:color="auto"/>
        <w:bottom w:val="none" w:sz="0" w:space="0" w:color="auto"/>
        <w:right w:val="none" w:sz="0" w:space="0" w:color="auto"/>
      </w:divBdr>
    </w:div>
    <w:div w:id="1283726869">
      <w:bodyDiv w:val="1"/>
      <w:marLeft w:val="0"/>
      <w:marRight w:val="0"/>
      <w:marTop w:val="0"/>
      <w:marBottom w:val="0"/>
      <w:divBdr>
        <w:top w:val="none" w:sz="0" w:space="0" w:color="auto"/>
        <w:left w:val="none" w:sz="0" w:space="0" w:color="auto"/>
        <w:bottom w:val="none" w:sz="0" w:space="0" w:color="auto"/>
        <w:right w:val="none" w:sz="0" w:space="0" w:color="auto"/>
      </w:divBdr>
    </w:div>
    <w:div w:id="1336565987">
      <w:bodyDiv w:val="1"/>
      <w:marLeft w:val="0"/>
      <w:marRight w:val="0"/>
      <w:marTop w:val="0"/>
      <w:marBottom w:val="0"/>
      <w:divBdr>
        <w:top w:val="none" w:sz="0" w:space="0" w:color="auto"/>
        <w:left w:val="none" w:sz="0" w:space="0" w:color="auto"/>
        <w:bottom w:val="none" w:sz="0" w:space="0" w:color="auto"/>
        <w:right w:val="none" w:sz="0" w:space="0" w:color="auto"/>
      </w:divBdr>
    </w:div>
    <w:div w:id="1360862270">
      <w:bodyDiv w:val="1"/>
      <w:marLeft w:val="0"/>
      <w:marRight w:val="0"/>
      <w:marTop w:val="0"/>
      <w:marBottom w:val="0"/>
      <w:divBdr>
        <w:top w:val="none" w:sz="0" w:space="0" w:color="auto"/>
        <w:left w:val="none" w:sz="0" w:space="0" w:color="auto"/>
        <w:bottom w:val="none" w:sz="0" w:space="0" w:color="auto"/>
        <w:right w:val="none" w:sz="0" w:space="0" w:color="auto"/>
      </w:divBdr>
    </w:div>
    <w:div w:id="1373077225">
      <w:bodyDiv w:val="1"/>
      <w:marLeft w:val="0"/>
      <w:marRight w:val="0"/>
      <w:marTop w:val="0"/>
      <w:marBottom w:val="0"/>
      <w:divBdr>
        <w:top w:val="none" w:sz="0" w:space="0" w:color="auto"/>
        <w:left w:val="none" w:sz="0" w:space="0" w:color="auto"/>
        <w:bottom w:val="none" w:sz="0" w:space="0" w:color="auto"/>
        <w:right w:val="none" w:sz="0" w:space="0" w:color="auto"/>
      </w:divBdr>
    </w:div>
    <w:div w:id="1411585484">
      <w:bodyDiv w:val="1"/>
      <w:marLeft w:val="0"/>
      <w:marRight w:val="0"/>
      <w:marTop w:val="0"/>
      <w:marBottom w:val="0"/>
      <w:divBdr>
        <w:top w:val="none" w:sz="0" w:space="0" w:color="auto"/>
        <w:left w:val="none" w:sz="0" w:space="0" w:color="auto"/>
        <w:bottom w:val="none" w:sz="0" w:space="0" w:color="auto"/>
        <w:right w:val="none" w:sz="0" w:space="0" w:color="auto"/>
      </w:divBdr>
    </w:div>
    <w:div w:id="1468621404">
      <w:bodyDiv w:val="1"/>
      <w:marLeft w:val="0"/>
      <w:marRight w:val="0"/>
      <w:marTop w:val="0"/>
      <w:marBottom w:val="0"/>
      <w:divBdr>
        <w:top w:val="none" w:sz="0" w:space="0" w:color="auto"/>
        <w:left w:val="none" w:sz="0" w:space="0" w:color="auto"/>
        <w:bottom w:val="none" w:sz="0" w:space="0" w:color="auto"/>
        <w:right w:val="none" w:sz="0" w:space="0" w:color="auto"/>
      </w:divBdr>
    </w:div>
    <w:div w:id="1571185367">
      <w:bodyDiv w:val="1"/>
      <w:marLeft w:val="0"/>
      <w:marRight w:val="0"/>
      <w:marTop w:val="0"/>
      <w:marBottom w:val="0"/>
      <w:divBdr>
        <w:top w:val="none" w:sz="0" w:space="0" w:color="auto"/>
        <w:left w:val="none" w:sz="0" w:space="0" w:color="auto"/>
        <w:bottom w:val="none" w:sz="0" w:space="0" w:color="auto"/>
        <w:right w:val="none" w:sz="0" w:space="0" w:color="auto"/>
      </w:divBdr>
    </w:div>
    <w:div w:id="1654219598">
      <w:bodyDiv w:val="1"/>
      <w:marLeft w:val="0"/>
      <w:marRight w:val="0"/>
      <w:marTop w:val="0"/>
      <w:marBottom w:val="0"/>
      <w:divBdr>
        <w:top w:val="none" w:sz="0" w:space="0" w:color="auto"/>
        <w:left w:val="none" w:sz="0" w:space="0" w:color="auto"/>
        <w:bottom w:val="none" w:sz="0" w:space="0" w:color="auto"/>
        <w:right w:val="none" w:sz="0" w:space="0" w:color="auto"/>
      </w:divBdr>
    </w:div>
    <w:div w:id="1661689408">
      <w:bodyDiv w:val="1"/>
      <w:marLeft w:val="0"/>
      <w:marRight w:val="0"/>
      <w:marTop w:val="0"/>
      <w:marBottom w:val="0"/>
      <w:divBdr>
        <w:top w:val="none" w:sz="0" w:space="0" w:color="auto"/>
        <w:left w:val="none" w:sz="0" w:space="0" w:color="auto"/>
        <w:bottom w:val="none" w:sz="0" w:space="0" w:color="auto"/>
        <w:right w:val="none" w:sz="0" w:space="0" w:color="auto"/>
      </w:divBdr>
    </w:div>
    <w:div w:id="1743261474">
      <w:bodyDiv w:val="1"/>
      <w:marLeft w:val="0"/>
      <w:marRight w:val="0"/>
      <w:marTop w:val="0"/>
      <w:marBottom w:val="0"/>
      <w:divBdr>
        <w:top w:val="none" w:sz="0" w:space="0" w:color="auto"/>
        <w:left w:val="none" w:sz="0" w:space="0" w:color="auto"/>
        <w:bottom w:val="none" w:sz="0" w:space="0" w:color="auto"/>
        <w:right w:val="none" w:sz="0" w:space="0" w:color="auto"/>
      </w:divBdr>
    </w:div>
    <w:div w:id="1762330917">
      <w:bodyDiv w:val="1"/>
      <w:marLeft w:val="0"/>
      <w:marRight w:val="0"/>
      <w:marTop w:val="0"/>
      <w:marBottom w:val="0"/>
      <w:divBdr>
        <w:top w:val="none" w:sz="0" w:space="0" w:color="auto"/>
        <w:left w:val="none" w:sz="0" w:space="0" w:color="auto"/>
        <w:bottom w:val="none" w:sz="0" w:space="0" w:color="auto"/>
        <w:right w:val="none" w:sz="0" w:space="0" w:color="auto"/>
      </w:divBdr>
    </w:div>
    <w:div w:id="1930460746">
      <w:bodyDiv w:val="1"/>
      <w:marLeft w:val="0"/>
      <w:marRight w:val="0"/>
      <w:marTop w:val="0"/>
      <w:marBottom w:val="0"/>
      <w:divBdr>
        <w:top w:val="none" w:sz="0" w:space="0" w:color="auto"/>
        <w:left w:val="none" w:sz="0" w:space="0" w:color="auto"/>
        <w:bottom w:val="none" w:sz="0" w:space="0" w:color="auto"/>
        <w:right w:val="none" w:sz="0" w:space="0" w:color="auto"/>
      </w:divBdr>
      <w:divsChild>
        <w:div w:id="1887326490">
          <w:marLeft w:val="0"/>
          <w:marRight w:val="0"/>
          <w:marTop w:val="0"/>
          <w:marBottom w:val="0"/>
          <w:divBdr>
            <w:top w:val="none" w:sz="0" w:space="0" w:color="auto"/>
            <w:left w:val="none" w:sz="0" w:space="0" w:color="auto"/>
            <w:bottom w:val="none" w:sz="0" w:space="0" w:color="auto"/>
            <w:right w:val="none" w:sz="0" w:space="0" w:color="auto"/>
          </w:divBdr>
        </w:div>
      </w:divsChild>
    </w:div>
    <w:div w:id="2070956204">
      <w:bodyDiv w:val="1"/>
      <w:marLeft w:val="0"/>
      <w:marRight w:val="0"/>
      <w:marTop w:val="0"/>
      <w:marBottom w:val="0"/>
      <w:divBdr>
        <w:top w:val="none" w:sz="0" w:space="0" w:color="auto"/>
        <w:left w:val="none" w:sz="0" w:space="0" w:color="auto"/>
        <w:bottom w:val="none" w:sz="0" w:space="0" w:color="auto"/>
        <w:right w:val="none" w:sz="0" w:space="0" w:color="auto"/>
      </w:divBdr>
    </w:div>
    <w:div w:id="2094080863">
      <w:bodyDiv w:val="1"/>
      <w:marLeft w:val="0"/>
      <w:marRight w:val="0"/>
      <w:marTop w:val="0"/>
      <w:marBottom w:val="0"/>
      <w:divBdr>
        <w:top w:val="none" w:sz="0" w:space="0" w:color="auto"/>
        <w:left w:val="none" w:sz="0" w:space="0" w:color="auto"/>
        <w:bottom w:val="none" w:sz="0" w:space="0" w:color="auto"/>
        <w:right w:val="none" w:sz="0" w:space="0" w:color="auto"/>
      </w:divBdr>
      <w:divsChild>
        <w:div w:id="1262690206">
          <w:marLeft w:val="0"/>
          <w:marRight w:val="0"/>
          <w:marTop w:val="0"/>
          <w:marBottom w:val="0"/>
          <w:divBdr>
            <w:top w:val="none" w:sz="0" w:space="0" w:color="auto"/>
            <w:left w:val="none" w:sz="0" w:space="0" w:color="auto"/>
            <w:bottom w:val="none" w:sz="0" w:space="0" w:color="auto"/>
            <w:right w:val="none" w:sz="0" w:space="0" w:color="auto"/>
          </w:divBdr>
        </w:div>
      </w:divsChild>
    </w:div>
    <w:div w:id="213143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76522-E02C-4937-9DBF-ECD51F72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1025</Words>
  <Characters>5539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Airton</dc:creator>
  <cp:lastModifiedBy>Sayonnara Arraes</cp:lastModifiedBy>
  <cp:revision>4</cp:revision>
  <cp:lastPrinted>2020-08-11T13:12:00Z</cp:lastPrinted>
  <dcterms:created xsi:type="dcterms:W3CDTF">2025-04-14T18:51:00Z</dcterms:created>
  <dcterms:modified xsi:type="dcterms:W3CDTF">2025-04-14T18:55:00Z</dcterms:modified>
</cp:coreProperties>
</file>